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media/image1.png" ContentType="image/png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oter3.xml" ContentType="application/vnd.openxmlformats-officedocument.wordprocessingml.footer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408"/>
        <w:jc w:val="center"/>
        <w:rPr>
          <w:b/>
          <w:sz w:val="24"/>
          <w:szCs w:val="24"/>
        </w:rPr>
      </w:pPr>
      <w:r>
        <w:rPr/>
      </w:r>
    </w:p>
    <w:p>
      <w:pPr>
        <w:pStyle w:val="Normal"/>
        <w:jc w:val="center"/>
        <w:rPr>
          <w:b/>
          <w:sz w:val="24"/>
          <w:szCs w:val="24"/>
        </w:rPr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645910" cy="9139555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9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jc w:val="center"/>
        <w:rPr>
          <w:b/>
          <w:sz w:val="24"/>
          <w:szCs w:val="24"/>
        </w:rPr>
      </w:pPr>
      <w:r>
        <w:rPr/>
      </w:r>
    </w:p>
    <w:p>
      <w:pPr>
        <w:pStyle w:val="Normal"/>
        <w:jc w:val="center"/>
        <w:rPr>
          <w:b/>
          <w:sz w:val="24"/>
          <w:szCs w:val="24"/>
        </w:rPr>
      </w:pPr>
      <w:r>
        <w:rPr/>
      </w:r>
    </w:p>
    <w:p>
      <w:pPr>
        <w:pStyle w:val="Normal"/>
        <w:jc w:val="center"/>
        <w:rPr/>
      </w:pP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Пояснительная записка.</w:t>
      </w:r>
    </w:p>
    <w:p>
      <w:pPr>
        <w:pStyle w:val="Normal"/>
        <w:ind w:firstLine="284"/>
        <w:rPr>
          <w:sz w:val="24"/>
          <w:szCs w:val="24"/>
        </w:rPr>
      </w:pPr>
      <w:r>
        <w:rPr>
          <w:sz w:val="24"/>
          <w:szCs w:val="24"/>
        </w:rPr>
        <w:t xml:space="preserve">Рабочая программа по  учебному курсу  предмет «Черчение» разработана для 10 класса технологического профиля. Исходными документами для составления рабочей программы явились: </w:t>
      </w:r>
    </w:p>
    <w:p>
      <w:pPr>
        <w:pStyle w:val="Normal"/>
        <w:ind w:firstLine="284"/>
        <w:rPr>
          <w:sz w:val="24"/>
          <w:szCs w:val="24"/>
        </w:rPr>
      </w:pPr>
      <w:r>
        <w:rPr>
          <w:sz w:val="24"/>
          <w:szCs w:val="24"/>
        </w:rPr>
        <w:t>- Федеральный закон «Об образовании в Российской Федерации» от 29 декабря 2012 г. №273-ФЗ;</w:t>
      </w:r>
    </w:p>
    <w:p>
      <w:pPr>
        <w:pStyle w:val="Normal"/>
        <w:ind w:firstLine="284"/>
        <w:rPr>
          <w:sz w:val="24"/>
          <w:szCs w:val="24"/>
        </w:rPr>
      </w:pPr>
      <w:r>
        <w:rPr>
          <w:sz w:val="24"/>
          <w:szCs w:val="24"/>
        </w:rPr>
        <w:t>-Программы общеобразовательных учреждений «Черчение», авторы: И.А.Ройтман, Я. В. Владимиров;  Просвещение, 2006 г.</w:t>
      </w:r>
    </w:p>
    <w:p>
      <w:pPr>
        <w:pStyle w:val="Normal"/>
        <w:ind w:firstLine="284"/>
        <w:rPr>
          <w:sz w:val="24"/>
          <w:szCs w:val="24"/>
        </w:rPr>
      </w:pPr>
      <w:r>
        <w:rPr>
          <w:sz w:val="24"/>
          <w:szCs w:val="24"/>
        </w:rPr>
        <w:t>- Федеральный перечень учебников, рекомендованных (допущенных) МОН РФ к использованию в образовательном процессе в ОУ  в 2014-2015 уч.г.;</w:t>
      </w:r>
    </w:p>
    <w:p>
      <w:pPr>
        <w:pStyle w:val="Normal"/>
        <w:ind w:firstLine="284"/>
        <w:rPr>
          <w:sz w:val="24"/>
          <w:szCs w:val="24"/>
        </w:rPr>
      </w:pPr>
      <w:r>
        <w:rPr>
          <w:sz w:val="24"/>
          <w:szCs w:val="24"/>
        </w:rPr>
        <w:t>- И.А.Ройтман, Я. В. Владимиров и др. Черчение: учебник для общеобразовательных учреждений.-М.: Просвкщение, 2006, рекомендованный Министерством образования и науки Российской Федерации;</w:t>
      </w:r>
    </w:p>
    <w:p>
      <w:pPr>
        <w:pStyle w:val="Normal"/>
        <w:ind w:firstLine="284"/>
        <w:rPr>
          <w:sz w:val="24"/>
          <w:szCs w:val="24"/>
        </w:rPr>
      </w:pPr>
      <w:r>
        <w:rPr>
          <w:sz w:val="24"/>
          <w:szCs w:val="24"/>
        </w:rPr>
        <w:t>- Основная образовательная программа среднего общего образования на 2014-2016 уч.г. Приказ №71 от 04.04.2014г.;</w:t>
      </w:r>
    </w:p>
    <w:p>
      <w:pPr>
        <w:pStyle w:val="Normal"/>
        <w:ind w:firstLine="284"/>
        <w:rPr>
          <w:b/>
          <w:sz w:val="24"/>
          <w:szCs w:val="24"/>
        </w:rPr>
      </w:pPr>
      <w:r>
        <w:rPr>
          <w:b/>
          <w:sz w:val="24"/>
          <w:szCs w:val="24"/>
        </w:rPr>
        <w:t>Программа рассчитана на 34 часов в год, 1 час в неделю.</w:t>
      </w:r>
      <w:r>
        <w:rPr>
          <w:b/>
        </w:rPr>
        <w:t xml:space="preserve"> </w:t>
      </w:r>
    </w:p>
    <w:p>
      <w:pPr>
        <w:pStyle w:val="NormalWeb"/>
        <w:shd w:val="clear" w:color="auto" w:fill="FFFFFF"/>
        <w:spacing w:beforeAutospacing="0" w:before="0" w:afterAutospacing="0" w:after="0"/>
        <w:jc w:val="both"/>
        <w:rPr/>
      </w:pPr>
      <w:r>
        <w:rPr>
          <w:b/>
        </w:rPr>
        <w:t xml:space="preserve">  </w:t>
      </w:r>
      <w:r>
        <w:rPr>
          <w:b/>
        </w:rPr>
        <w:t>Концепция</w:t>
      </w:r>
      <w:r>
        <w:rPr>
          <w:b/>
          <w:i/>
        </w:rPr>
        <w:t xml:space="preserve"> </w:t>
      </w:r>
      <w:r>
        <w:rPr/>
        <w:t>программы направлена на приобщение детей к технической культуре, обучение их умению видеть и читать графические объекты, эмоционально воспринимать произведения графики и грамотно формулировать своё мнение о них, а также - умению пользоваться полученными практическими навыками в повседневной жизни и в проектной деятельности (как индивидуальной, так и коллективной). личностные, регулятивные, познавательные и коммуникативные универсальные учебные действия как основа умения учиться.</w:t>
      </w:r>
    </w:p>
    <w:p>
      <w:pPr>
        <w:pStyle w:val="NormalWeb"/>
        <w:shd w:val="clear" w:color="auto" w:fill="FFFFFF"/>
        <w:spacing w:beforeAutospacing="0" w:before="0" w:afterAutospacing="0" w:after="0"/>
        <w:jc w:val="both"/>
        <w:rPr/>
      </w:pPr>
      <w:r>
        <w:rPr/>
        <w:t>В</w:t>
      </w:r>
      <w:r>
        <w:rPr>
          <w:rStyle w:val="Apple-converted-space"/>
        </w:rPr>
        <w:t> </w:t>
      </w:r>
      <w:r>
        <w:rPr>
          <w:b/>
          <w:bCs/>
          <w:i/>
          <w:iCs/>
        </w:rPr>
        <w:t>сфере личностных универсальных учебных действий</w:t>
      </w:r>
      <w:r>
        <w:rPr>
          <w:rStyle w:val="Apple-converted-space"/>
        </w:rPr>
        <w:t> </w:t>
      </w:r>
      <w:r>
        <w:rPr/>
        <w:t xml:space="preserve">будут сформированы внутренняя позиция обучающегося, адекватная мотивация учебной деятельности, включая учебные и познавательные мотивы, ориентация на моральные нормы и их выполнение, способность </w:t>
      </w:r>
    </w:p>
    <w:p>
      <w:pPr>
        <w:pStyle w:val="NormalWeb"/>
        <w:shd w:val="clear" w:color="auto" w:fill="FFFFFF"/>
        <w:spacing w:beforeAutospacing="0" w:before="0" w:afterAutospacing="0" w:after="0"/>
        <w:jc w:val="both"/>
        <w:rPr/>
      </w:pPr>
      <w:r>
        <w:rPr/>
        <w:t>в их выполнение.</w:t>
      </w:r>
    </w:p>
    <w:p>
      <w:pPr>
        <w:pStyle w:val="NormalWeb"/>
        <w:shd w:val="clear" w:color="auto" w:fill="FFFFFF"/>
        <w:spacing w:beforeAutospacing="0" w:before="0" w:afterAutospacing="0" w:after="0"/>
        <w:jc w:val="both"/>
        <w:rPr/>
      </w:pPr>
      <w:r>
        <w:rPr/>
        <w:t>В</w:t>
      </w:r>
      <w:r>
        <w:rPr>
          <w:rStyle w:val="Apple-converted-space"/>
        </w:rPr>
        <w:t> </w:t>
      </w:r>
      <w:r>
        <w:rPr>
          <w:b/>
          <w:bCs/>
          <w:i/>
          <w:iCs/>
        </w:rPr>
        <w:t>сфере познавательных универсальных учебных действий</w:t>
      </w:r>
      <w:r>
        <w:rPr/>
        <w:t xml:space="preserve"> научатся воспринимать и анализировать к моральной децентрации.</w:t>
      </w:r>
    </w:p>
    <w:p>
      <w:pPr>
        <w:pStyle w:val="NormalWeb"/>
        <w:shd w:val="clear" w:color="auto" w:fill="FFFFFF"/>
        <w:spacing w:beforeAutospacing="0" w:before="0" w:afterAutospacing="0" w:after="0"/>
        <w:jc w:val="both"/>
        <w:rPr/>
      </w:pPr>
      <w:r>
        <w:rPr/>
        <w:t>В</w:t>
      </w:r>
      <w:r>
        <w:rPr>
          <w:rStyle w:val="Apple-converted-space"/>
        </w:rPr>
        <w:t> </w:t>
      </w:r>
      <w:r>
        <w:rPr>
          <w:b/>
          <w:bCs/>
          <w:i/>
          <w:iCs/>
        </w:rPr>
        <w:t>сфере регулятивных универсальных учебных действий</w:t>
      </w:r>
      <w:r>
        <w:rPr/>
        <w:t xml:space="preserve"> овладеют всеми типами учебных действий, направленных на организацию своей работы в образовательном учреждении и вне его, включая способность принимать и сохранять учебную цель и задачу, планировать её реализацию (в том числе во внутреннем плане), контролировать и оценивать свои действия, вносить соответствующие коррективы сообщения и важнейшие их компоненты — тексты, использовать знаково-символические средства, в том числе овладеют действием моделирования, а также широким спектром логических действий и операций, включая общие приёмы решения задач.</w:t>
      </w:r>
    </w:p>
    <w:p>
      <w:pPr>
        <w:pStyle w:val="NormalWeb"/>
        <w:shd w:val="clear" w:color="auto" w:fill="FFFFFF"/>
        <w:spacing w:beforeAutospacing="0" w:before="0" w:afterAutospacing="0" w:after="0"/>
        <w:jc w:val="both"/>
        <w:rPr/>
      </w:pPr>
      <w:r>
        <w:rPr/>
        <w:t>В</w:t>
      </w:r>
      <w:r>
        <w:rPr>
          <w:rStyle w:val="Apple-converted-space"/>
        </w:rPr>
        <w:t> </w:t>
      </w:r>
      <w:r>
        <w:rPr>
          <w:b/>
          <w:bCs/>
          <w:i/>
          <w:iCs/>
        </w:rPr>
        <w:t>сфере коммуникативных универсальных учебных действий</w:t>
      </w:r>
      <w:r>
        <w:rPr/>
        <w:t xml:space="preserve"> приобретут умения учитывать позицию собеседника (партнёра), организовывать и осуществлять сотрудничество и кооперацию с учителем и сверстниками, адекватно воспринимать и передавать информацию, отображать предметное содержание и условия деятельности в сообщениях, важнейшими компонентами которых являются тексты.</w:t>
      </w:r>
    </w:p>
    <w:p>
      <w:pPr>
        <w:pStyle w:val="NormalWeb"/>
        <w:shd w:val="clear" w:color="auto" w:fill="FFFFFF"/>
        <w:spacing w:beforeAutospacing="0" w:before="0" w:afterAutospacing="0" w:after="0"/>
        <w:jc w:val="both"/>
        <w:rPr>
          <w:b/>
        </w:rPr>
      </w:pPr>
      <w:r>
        <w:rPr/>
        <w:t xml:space="preserve">   </w:t>
      </w:r>
      <w:r>
        <w:rPr>
          <w:b/>
        </w:rPr>
        <w:t xml:space="preserve">Обоснованность (актуальность)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>
        <w:rPr>
          <w:sz w:val="24"/>
          <w:szCs w:val="24"/>
        </w:rPr>
        <w:t xml:space="preserve">Предлагаемая программа разрабатывалась  с учетом того, что школьники изучали базовый курс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черчения, поэтому в данном курсе предусмотрено повторение основных понятий, а также </w:t>
      </w:r>
      <w:r>
        <w:rPr>
          <w:b/>
          <w:sz w:val="24"/>
          <w:szCs w:val="24"/>
        </w:rPr>
        <w:t xml:space="preserve">расширение содержания базового предмета «Черчение» (расширение основ проекционного черчении, машиностроительного, архитектурно-строительного черчения), а также учащиеся получают новые знания особенностей графики в области дизайна. Это позволяет развивать и поддерживать интерес к предмету, а также способствует удовлетворению познавательных интересов обучающихся в различных сферах человеческой деятельности. </w:t>
      </w:r>
      <w:r>
        <w:rPr>
          <w:sz w:val="24"/>
          <w:szCs w:val="24"/>
        </w:rPr>
        <w:t>Таким образом, у выпускников школ будет сформировано достаточно целостное графическое образование.</w:t>
      </w:r>
    </w:p>
    <w:p>
      <w:pPr>
        <w:pStyle w:val="NormalWeb"/>
        <w:shd w:val="clear" w:color="auto" w:fill="FFFFFF"/>
        <w:spacing w:beforeAutospacing="0" w:before="0" w:afterAutospacing="0" w:after="0"/>
        <w:jc w:val="both"/>
        <w:rPr>
          <w:b/>
        </w:rPr>
      </w:pPr>
      <w:r>
        <w:rPr>
          <w:b/>
        </w:rPr>
      </w:r>
    </w:p>
    <w:p>
      <w:pPr>
        <w:pStyle w:val="NormalWeb"/>
        <w:shd w:val="clear" w:color="auto" w:fill="FFFFFF"/>
        <w:spacing w:beforeAutospacing="0" w:before="0" w:afterAutospacing="0" w:after="0"/>
        <w:jc w:val="both"/>
        <w:rPr/>
      </w:pPr>
      <w:r>
        <w:rPr>
          <w:b/>
          <w:i/>
        </w:rPr>
        <w:t>Цель учебной рабочей программы:</w:t>
      </w:r>
      <w:r>
        <w:rPr>
          <w:i/>
        </w:rPr>
        <w:t xml:space="preserve"> </w:t>
      </w:r>
      <w:r>
        <w:rPr/>
        <w:t>развитие мышления школьников, их интеллектуальных и творческих способностей, усвоение графического языка и формирование графической компетентности.</w:t>
      </w:r>
    </w:p>
    <w:p>
      <w:pPr>
        <w:pStyle w:val="Normal"/>
        <w:ind w:firstLine="284"/>
        <w:rPr>
          <w:i/>
          <w:i/>
          <w:sz w:val="24"/>
          <w:szCs w:val="24"/>
        </w:rPr>
      </w:pPr>
      <w:r>
        <w:rPr>
          <w:b/>
          <w:i/>
          <w:sz w:val="24"/>
          <w:szCs w:val="24"/>
        </w:rPr>
        <w:t>Задачи программы:</w:t>
      </w:r>
    </w:p>
    <w:p>
      <w:pPr>
        <w:pStyle w:val="Normal"/>
        <w:numPr>
          <w:ilvl w:val="0"/>
          <w:numId w:val="1"/>
        </w:numPr>
        <w:ind w:left="0" w:firstLine="284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развитие интеллектуальных и творческих способностей школьников, их абстрактного, логического, пространственного, художественно-образного, художественно-конструкторского и инженерного мышления;</w:t>
      </w:r>
    </w:p>
    <w:p>
      <w:pPr>
        <w:pStyle w:val="Normal"/>
        <w:numPr>
          <w:ilvl w:val="0"/>
          <w:numId w:val="1"/>
        </w:numPr>
        <w:ind w:left="0" w:firstLine="284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освоение общего и особенного в графических методах отображения и чтения информации о трехмерных объектах, процессах, явлениях и т. д.;</w:t>
      </w:r>
    </w:p>
    <w:p>
      <w:pPr>
        <w:pStyle w:val="Normal"/>
        <w:numPr>
          <w:ilvl w:val="0"/>
          <w:numId w:val="1"/>
        </w:numPr>
        <w:ind w:left="0" w:firstLine="284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овладение графическими методами отображения и чтения информации о трехмерных объектах;</w:t>
      </w:r>
    </w:p>
    <w:p>
      <w:pPr>
        <w:pStyle w:val="Normal"/>
        <w:numPr>
          <w:ilvl w:val="0"/>
          <w:numId w:val="1"/>
        </w:numPr>
        <w:ind w:left="0" w:firstLine="284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приобщение к проектной деятельности, в развитии творческого начала личности;</w:t>
      </w:r>
    </w:p>
    <w:p>
      <w:pPr>
        <w:pStyle w:val="Normal"/>
        <w:numPr>
          <w:ilvl w:val="0"/>
          <w:numId w:val="1"/>
        </w:numPr>
        <w:ind w:left="0" w:firstLine="284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формирование умений работать в коллективе, вступать в коммуникативные и межличностные отношения;</w:t>
      </w:r>
    </w:p>
    <w:p>
      <w:pPr>
        <w:pStyle w:val="Normal"/>
        <w:numPr>
          <w:ilvl w:val="0"/>
          <w:numId w:val="1"/>
        </w:numPr>
        <w:ind w:left="0" w:firstLine="284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приобщение к будущей профессии.</w:t>
      </w:r>
    </w:p>
    <w:p>
      <w:pPr>
        <w:pStyle w:val="Normal"/>
        <w:numPr>
          <w:ilvl w:val="0"/>
          <w:numId w:val="1"/>
        </w:numPr>
        <w:ind w:left="0" w:firstLine="284"/>
        <w:rPr>
          <w:sz w:val="24"/>
          <w:szCs w:val="24"/>
        </w:rPr>
      </w:pPr>
      <w:r>
        <w:rPr>
          <w:sz w:val="24"/>
          <w:szCs w:val="24"/>
        </w:rPr>
        <w:t>ознакомить учащихся с правилами выполнения чертежей, установленными государственными стандартами ЕСКД;</w:t>
      </w:r>
    </w:p>
    <w:p>
      <w:pPr>
        <w:pStyle w:val="Normal"/>
        <w:numPr>
          <w:ilvl w:val="0"/>
          <w:numId w:val="1"/>
        </w:numPr>
        <w:ind w:left="0" w:firstLine="284"/>
        <w:rPr>
          <w:sz w:val="24"/>
          <w:szCs w:val="24"/>
        </w:rPr>
      </w:pPr>
      <w:r>
        <w:rPr>
          <w:sz w:val="24"/>
          <w:szCs w:val="24"/>
        </w:rPr>
        <w:t>обучить  воссоздавать образы предметов, анализировать их форму, расчленять на его составные элементы;</w:t>
      </w:r>
    </w:p>
    <w:p>
      <w:pPr>
        <w:pStyle w:val="Normal"/>
        <w:numPr>
          <w:ilvl w:val="0"/>
          <w:numId w:val="1"/>
        </w:numPr>
        <w:ind w:left="0" w:firstLine="284"/>
        <w:rPr>
          <w:sz w:val="24"/>
          <w:szCs w:val="24"/>
        </w:rPr>
      </w:pPr>
      <w:r>
        <w:rPr>
          <w:sz w:val="24"/>
          <w:szCs w:val="24"/>
        </w:rPr>
        <w:t>развивать все виды мышления, соприкасающиеся с графической деятельностью школьников;</w:t>
      </w:r>
    </w:p>
    <w:p>
      <w:pPr>
        <w:pStyle w:val="Normal"/>
        <w:numPr>
          <w:ilvl w:val="0"/>
          <w:numId w:val="1"/>
        </w:numPr>
        <w:ind w:left="0" w:firstLine="284"/>
        <w:rPr>
          <w:sz w:val="24"/>
          <w:szCs w:val="24"/>
        </w:rPr>
      </w:pPr>
      <w:r>
        <w:rPr>
          <w:sz w:val="24"/>
          <w:szCs w:val="24"/>
        </w:rPr>
        <w:t xml:space="preserve">обучить самостоятельно, пользоваться учебными и справочными материалами; </w:t>
      </w:r>
    </w:p>
    <w:p>
      <w:pPr>
        <w:pStyle w:val="Normal"/>
        <w:numPr>
          <w:ilvl w:val="0"/>
          <w:numId w:val="1"/>
        </w:numPr>
        <w:ind w:left="0" w:firstLine="284"/>
        <w:rPr>
          <w:sz w:val="24"/>
          <w:szCs w:val="24"/>
        </w:rPr>
      </w:pPr>
      <w:r>
        <w:rPr>
          <w:sz w:val="24"/>
          <w:szCs w:val="24"/>
        </w:rPr>
        <w:t>прививать культуру графического труда.</w:t>
      </w:r>
    </w:p>
    <w:p>
      <w:pPr>
        <w:pStyle w:val="ListParagraph"/>
        <w:ind w:left="0" w:firstLine="284"/>
        <w:rPr>
          <w:b/>
          <w:i/>
          <w:i/>
          <w:sz w:val="24"/>
          <w:szCs w:val="24"/>
        </w:rPr>
      </w:pPr>
      <w:r>
        <w:rPr>
          <w:b/>
          <w:i/>
          <w:sz w:val="24"/>
          <w:szCs w:val="24"/>
        </w:rPr>
        <w:t>Обоснование выбора УМК</w:t>
      </w:r>
    </w:p>
    <w:p>
      <w:pPr>
        <w:pStyle w:val="Normal"/>
        <w:ind w:firstLine="284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>
        <w:rPr>
          <w:sz w:val="24"/>
          <w:szCs w:val="24"/>
        </w:rPr>
        <w:t>Учебно – методический комплект, выпускаемый издательством «Просвещение» (Москва), включает в себя учебники для учащихся и методическое пособие для учителя под редакцией В.В.Степакова, Л.Н.Анисимова, Л.В.Курцаева, А.И.Шершевская. Черчение: учебник для учащихся общеобразовательных учреждений. – М.: Просвещение,2013. Выбранный УМК соответствует требованиям обязательного минимума содержания образования по предмету «Черчение» в средней школе. В учебнике рассматриваются теоретические основы графического языка, сущность его изобразительных и знаковых систем, правила выполнения и чтения графической документации; учебник познакомит с инструментальными и техническими способами создания изображений. Данный УМК рассмотрен и рекомендован к использованию методическим объединением учителей музыки, ИЗО, технологии и черчения (протокол заседания МО №7, от 30.04. 2016 г.).</w:t>
      </w:r>
    </w:p>
    <w:p>
      <w:pPr>
        <w:pStyle w:val="Normal"/>
        <w:ind w:firstLine="284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III</w:t>
      </w:r>
      <w:r>
        <w:rPr>
          <w:b/>
          <w:sz w:val="24"/>
          <w:szCs w:val="24"/>
        </w:rPr>
        <w:t>. Общая характеристика учебного предмета, курса</w:t>
      </w:r>
    </w:p>
    <w:p>
      <w:pPr>
        <w:pStyle w:val="Normal"/>
        <w:ind w:firstLine="284"/>
        <w:rPr>
          <w:sz w:val="24"/>
          <w:szCs w:val="24"/>
        </w:rPr>
      </w:pPr>
      <w:r>
        <w:rPr>
          <w:sz w:val="24"/>
          <w:szCs w:val="24"/>
        </w:rPr>
        <w:t>Основная задача курса черчения – формирование учащихся технического мышления, пространственных представлений, а также способностей к познанию техники с помощью графических изображений. Задачу развития познавательного интереса следует рассматривать в черчении как стимул активизации деятельности школьника, как эффективный инструмент, позволяющий учителю сделать процесс обучения интересным, привлекательным, выделяя в нём те аспекты, которые смогут привлечь к себе внимание ученика.</w:t>
      </w:r>
    </w:p>
    <w:p>
      <w:pPr>
        <w:pStyle w:val="Normal"/>
        <w:ind w:firstLine="284"/>
        <w:rPr>
          <w:sz w:val="24"/>
          <w:szCs w:val="24"/>
        </w:rPr>
      </w:pPr>
      <w:r>
        <w:rPr>
          <w:sz w:val="24"/>
          <w:szCs w:val="24"/>
        </w:rPr>
        <w:t>В число задач политехнической подготовки входят ознакомление учащихся с основами производства, развитие конструкторских способностей, изучение роли чертежа в современном производстве, установление логической связи черчения с другими предметами политехнического цикла, выражающейся, в  частности, в повышении требовательности к качеству графических работ школьников на уроках математики, физики, химии, труда. В результате этого будет совершенствоваться общая графическая грамотность учащихся. В задачу обучения черчению входит также подготовка школьников к самостоятельной работе со справочной  и специальной литературой для решения возникающих проблем.</w:t>
      </w:r>
    </w:p>
    <w:p>
      <w:pPr>
        <w:pStyle w:val="Normal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Методологической основой ООП </w:t>
      </w:r>
      <w:r>
        <w:rPr>
          <w:sz w:val="24"/>
          <w:szCs w:val="24"/>
        </w:rPr>
        <w:t>является систе</w:t>
      </w:r>
      <w:r>
        <w:rPr>
          <w:b/>
          <w:sz w:val="24"/>
          <w:szCs w:val="24"/>
        </w:rPr>
        <w:t>мно- деятельностный подход</w:t>
      </w:r>
      <w:r>
        <w:rPr>
          <w:sz w:val="24"/>
          <w:szCs w:val="24"/>
        </w:rPr>
        <w:t>, который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обеспечивает: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- формирование готовности обучающихся к саморазвитию и непрерывному образованию;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- проектирование и конструирование развивающей образовательной среды образовательного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учреждения;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- активную учебно-познавательную деятельность обучающихся;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- построение образовательного процесса с учётом индивидуальных, возрастных,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психологических, физиологических особенностей и здоровья обучающихся.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Отсюда:</w:t>
      </w:r>
    </w:p>
    <w:p>
      <w:pPr>
        <w:pStyle w:val="Normal"/>
        <w:ind w:firstLine="284"/>
        <w:rPr>
          <w:i/>
          <w:i/>
          <w:sz w:val="24"/>
          <w:szCs w:val="24"/>
        </w:rPr>
      </w:pPr>
      <w:r>
        <w:rPr>
          <w:b/>
          <w:i/>
          <w:sz w:val="24"/>
          <w:szCs w:val="24"/>
        </w:rPr>
        <w:t>Методы, формы и технологии решения поставленных задач.</w:t>
      </w:r>
    </w:p>
    <w:p>
      <w:pPr>
        <w:pStyle w:val="Normal"/>
        <w:ind w:firstLine="284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Основными принципами обучения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являются:</w:t>
      </w:r>
      <w:r>
        <w:rPr>
          <w:sz w:val="24"/>
          <w:szCs w:val="24"/>
        </w:rPr>
        <w:t xml:space="preserve"> </w:t>
      </w:r>
    </w:p>
    <w:p>
      <w:pPr>
        <w:pStyle w:val="Normal"/>
        <w:widowControl/>
        <w:numPr>
          <w:ilvl w:val="0"/>
          <w:numId w:val="11"/>
        </w:numPr>
        <w:ind w:firstLine="284"/>
        <w:rPr>
          <w:sz w:val="24"/>
          <w:szCs w:val="24"/>
        </w:rPr>
      </w:pPr>
      <w:r>
        <w:rPr>
          <w:sz w:val="24"/>
          <w:szCs w:val="24"/>
        </w:rPr>
        <w:t xml:space="preserve">сознательность, активность и самостоятельность; </w:t>
      </w:r>
    </w:p>
    <w:p>
      <w:pPr>
        <w:pStyle w:val="Normal"/>
        <w:widowControl/>
        <w:numPr>
          <w:ilvl w:val="0"/>
          <w:numId w:val="11"/>
        </w:numPr>
        <w:ind w:firstLine="284"/>
        <w:rPr>
          <w:sz w:val="24"/>
          <w:szCs w:val="24"/>
        </w:rPr>
      </w:pPr>
      <w:r>
        <w:rPr>
          <w:sz w:val="24"/>
          <w:szCs w:val="24"/>
        </w:rPr>
        <w:t xml:space="preserve">наглядность; </w:t>
      </w:r>
    </w:p>
    <w:p>
      <w:pPr>
        <w:pStyle w:val="Normal"/>
        <w:widowControl/>
        <w:numPr>
          <w:ilvl w:val="0"/>
          <w:numId w:val="11"/>
        </w:numPr>
        <w:ind w:firstLine="284"/>
        <w:rPr>
          <w:sz w:val="24"/>
          <w:szCs w:val="24"/>
        </w:rPr>
      </w:pPr>
      <w:r>
        <w:rPr>
          <w:sz w:val="24"/>
          <w:szCs w:val="24"/>
        </w:rPr>
        <w:t xml:space="preserve">системность, последовательность и комплексность; </w:t>
      </w:r>
    </w:p>
    <w:p>
      <w:pPr>
        <w:pStyle w:val="Normal"/>
        <w:widowControl/>
        <w:numPr>
          <w:ilvl w:val="0"/>
          <w:numId w:val="11"/>
        </w:numPr>
        <w:ind w:firstLine="284"/>
        <w:rPr>
          <w:sz w:val="24"/>
          <w:szCs w:val="24"/>
        </w:rPr>
      </w:pPr>
      <w:r>
        <w:rPr>
          <w:sz w:val="24"/>
          <w:szCs w:val="24"/>
        </w:rPr>
        <w:t xml:space="preserve">обучение на высоком уровне трудности; </w:t>
      </w:r>
    </w:p>
    <w:p>
      <w:pPr>
        <w:pStyle w:val="Normal"/>
        <w:widowControl/>
        <w:numPr>
          <w:ilvl w:val="0"/>
          <w:numId w:val="11"/>
        </w:numPr>
        <w:ind w:firstLine="284"/>
        <w:rPr>
          <w:sz w:val="24"/>
          <w:szCs w:val="24"/>
        </w:rPr>
      </w:pPr>
      <w:r>
        <w:rPr>
          <w:sz w:val="24"/>
          <w:szCs w:val="24"/>
        </w:rPr>
        <w:t xml:space="preserve">прочность формирования знаний, умений, навыков; </w:t>
      </w:r>
    </w:p>
    <w:p>
      <w:pPr>
        <w:pStyle w:val="Normal"/>
        <w:widowControl/>
        <w:numPr>
          <w:ilvl w:val="0"/>
          <w:numId w:val="11"/>
        </w:numPr>
        <w:ind w:firstLine="284"/>
        <w:rPr>
          <w:sz w:val="24"/>
          <w:szCs w:val="24"/>
        </w:rPr>
      </w:pPr>
      <w:r>
        <w:rPr>
          <w:sz w:val="24"/>
          <w:szCs w:val="24"/>
        </w:rPr>
        <w:t>групповой и индивидуальный принципы в обучении.</w:t>
      </w:r>
    </w:p>
    <w:p>
      <w:pPr>
        <w:pStyle w:val="Normal"/>
        <w:ind w:firstLine="284"/>
        <w:rPr>
          <w:sz w:val="24"/>
          <w:szCs w:val="24"/>
        </w:rPr>
      </w:pPr>
      <w:r>
        <w:rPr>
          <w:b/>
          <w:sz w:val="24"/>
          <w:szCs w:val="24"/>
        </w:rPr>
        <w:t>Формы организации учебно-воспитательной деятельности:</w:t>
      </w:r>
    </w:p>
    <w:p>
      <w:pPr>
        <w:pStyle w:val="Normal"/>
        <w:widowControl/>
        <w:numPr>
          <w:ilvl w:val="0"/>
          <w:numId w:val="10"/>
        </w:numPr>
        <w:ind w:firstLine="284"/>
        <w:rPr>
          <w:sz w:val="24"/>
          <w:szCs w:val="24"/>
        </w:rPr>
      </w:pPr>
      <w:r>
        <w:rPr>
          <w:sz w:val="24"/>
          <w:szCs w:val="24"/>
        </w:rPr>
        <w:t>Урок: вводный, изучение нового материала, комбинированный, обобщающий, учетно-повторительный.</w:t>
      </w:r>
    </w:p>
    <w:p>
      <w:pPr>
        <w:pStyle w:val="Normal"/>
        <w:ind w:firstLine="284"/>
        <w:rPr>
          <w:sz w:val="24"/>
          <w:szCs w:val="24"/>
        </w:rPr>
      </w:pPr>
      <w:r>
        <w:rPr>
          <w:b/>
          <w:sz w:val="24"/>
          <w:szCs w:val="24"/>
        </w:rPr>
        <w:t>Методы обучения:</w:t>
      </w:r>
      <w:r>
        <w:rPr>
          <w:sz w:val="24"/>
          <w:szCs w:val="24"/>
        </w:rPr>
        <w:t xml:space="preserve"> </w:t>
      </w:r>
    </w:p>
    <w:p>
      <w:pPr>
        <w:pStyle w:val="Normal"/>
        <w:widowControl/>
        <w:numPr>
          <w:ilvl w:val="0"/>
          <w:numId w:val="9"/>
        </w:numPr>
        <w:ind w:firstLine="284"/>
        <w:rPr>
          <w:sz w:val="24"/>
          <w:szCs w:val="24"/>
        </w:rPr>
      </w:pPr>
      <w:r>
        <w:rPr>
          <w:sz w:val="24"/>
          <w:szCs w:val="24"/>
        </w:rPr>
        <w:t>Устное изложение учебного материала. Виды: рассказ, объяснение, инструктирование, лекция.</w:t>
      </w:r>
    </w:p>
    <w:p>
      <w:pPr>
        <w:pStyle w:val="Normal"/>
        <w:widowControl/>
        <w:numPr>
          <w:ilvl w:val="0"/>
          <w:numId w:val="9"/>
        </w:numPr>
        <w:ind w:firstLine="284"/>
        <w:rPr>
          <w:sz w:val="24"/>
          <w:szCs w:val="24"/>
        </w:rPr>
      </w:pPr>
      <w:r>
        <w:rPr>
          <w:sz w:val="24"/>
          <w:szCs w:val="24"/>
        </w:rPr>
        <w:t>Обсуждение изучаемого материала. Виды: беседа, классно-групповое занятие, семинар.</w:t>
      </w:r>
    </w:p>
    <w:p>
      <w:pPr>
        <w:pStyle w:val="Normal"/>
        <w:widowControl/>
        <w:numPr>
          <w:ilvl w:val="0"/>
          <w:numId w:val="9"/>
        </w:numPr>
        <w:ind w:firstLine="284"/>
        <w:rPr>
          <w:sz w:val="24"/>
          <w:szCs w:val="24"/>
        </w:rPr>
      </w:pPr>
      <w:r>
        <w:rPr>
          <w:sz w:val="24"/>
          <w:szCs w:val="24"/>
        </w:rPr>
        <w:t>Демонстрация.</w:t>
      </w:r>
    </w:p>
    <w:p>
      <w:pPr>
        <w:pStyle w:val="Normal"/>
        <w:widowControl/>
        <w:numPr>
          <w:ilvl w:val="0"/>
          <w:numId w:val="9"/>
        </w:numPr>
        <w:ind w:firstLine="284"/>
        <w:rPr>
          <w:sz w:val="24"/>
          <w:szCs w:val="24"/>
        </w:rPr>
      </w:pPr>
      <w:r>
        <w:rPr>
          <w:sz w:val="24"/>
          <w:szCs w:val="24"/>
        </w:rPr>
        <w:t>Упражнение.</w:t>
      </w:r>
    </w:p>
    <w:p>
      <w:pPr>
        <w:pStyle w:val="Normal"/>
        <w:widowControl/>
        <w:numPr>
          <w:ilvl w:val="0"/>
          <w:numId w:val="9"/>
        </w:numPr>
        <w:ind w:firstLine="284"/>
        <w:rPr>
          <w:sz w:val="24"/>
          <w:szCs w:val="24"/>
        </w:rPr>
      </w:pPr>
      <w:r>
        <w:rPr>
          <w:sz w:val="24"/>
          <w:szCs w:val="24"/>
        </w:rPr>
        <w:t>Самостоятельная работа.</w:t>
      </w:r>
    </w:p>
    <w:p>
      <w:pPr>
        <w:pStyle w:val="Normal"/>
        <w:ind w:firstLine="284"/>
        <w:rPr>
          <w:sz w:val="24"/>
          <w:szCs w:val="24"/>
        </w:rPr>
      </w:pPr>
      <w:r>
        <w:rPr>
          <w:b/>
          <w:sz w:val="24"/>
          <w:szCs w:val="24"/>
        </w:rPr>
        <w:t>Основные методы воспитания:</w:t>
      </w:r>
      <w:r>
        <w:rPr>
          <w:sz w:val="24"/>
          <w:szCs w:val="24"/>
        </w:rPr>
        <w:t xml:space="preserve"> убеждение, упражнение, пример, соревнование, поощрение, принуждение.</w:t>
      </w:r>
    </w:p>
    <w:p>
      <w:pPr>
        <w:pStyle w:val="Normal"/>
        <w:ind w:firstLine="284"/>
        <w:rPr>
          <w:b/>
          <w:sz w:val="24"/>
          <w:szCs w:val="24"/>
        </w:rPr>
      </w:pPr>
      <w:r>
        <w:rPr>
          <w:b/>
          <w:sz w:val="24"/>
          <w:szCs w:val="24"/>
        </w:rPr>
        <w:t>Педагогические технологии:</w:t>
      </w:r>
    </w:p>
    <w:p>
      <w:pPr>
        <w:pStyle w:val="Normal"/>
        <w:widowControl/>
        <w:numPr>
          <w:ilvl w:val="0"/>
          <w:numId w:val="10"/>
        </w:numPr>
        <w:ind w:firstLine="284"/>
        <w:rPr>
          <w:sz w:val="24"/>
          <w:szCs w:val="24"/>
        </w:rPr>
      </w:pPr>
      <w:r>
        <w:rPr>
          <w:sz w:val="24"/>
          <w:szCs w:val="24"/>
        </w:rPr>
        <w:t>Личностно – ориентированная;</w:t>
      </w:r>
    </w:p>
    <w:p>
      <w:pPr>
        <w:pStyle w:val="Normal"/>
        <w:widowControl/>
        <w:numPr>
          <w:ilvl w:val="0"/>
          <w:numId w:val="10"/>
        </w:numPr>
        <w:ind w:firstLine="284"/>
        <w:rPr>
          <w:sz w:val="24"/>
          <w:szCs w:val="24"/>
        </w:rPr>
      </w:pPr>
      <w:r>
        <w:rPr>
          <w:sz w:val="24"/>
          <w:szCs w:val="24"/>
        </w:rPr>
        <w:t>Здоровьесберегающие технологии (ЗОТ): организационно-педагогические технологии (ОПТ); психолого-педагогические технологии (ППТ); учебно-воспитательные технологии (УВТ).</w:t>
      </w:r>
    </w:p>
    <w:p>
      <w:pPr>
        <w:pStyle w:val="Normal"/>
        <w:ind w:firstLine="284"/>
        <w:rPr>
          <w:b/>
          <w:sz w:val="24"/>
          <w:szCs w:val="24"/>
        </w:rPr>
      </w:pPr>
      <w:r>
        <w:rPr>
          <w:b/>
          <w:sz w:val="24"/>
          <w:szCs w:val="24"/>
        </w:rPr>
        <w:t>Межпредметные связи:</w:t>
      </w:r>
    </w:p>
    <w:p>
      <w:pPr>
        <w:pStyle w:val="Normal"/>
        <w:ind w:firstLine="284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>
        <w:rPr>
          <w:sz w:val="24"/>
          <w:szCs w:val="24"/>
        </w:rPr>
        <w:t>Технология – литература –  история России.</w:t>
      </w:r>
    </w:p>
    <w:p>
      <w:pPr>
        <w:pStyle w:val="ListParagraph"/>
        <w:ind w:left="0" w:firstLine="284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IV</w:t>
      </w:r>
      <w:r>
        <w:rPr>
          <w:b/>
          <w:sz w:val="24"/>
          <w:szCs w:val="24"/>
        </w:rPr>
        <w:t>. Место учебного предмета, курса в учебном плане</w:t>
      </w:r>
    </w:p>
    <w:p>
      <w:pPr>
        <w:pStyle w:val="ListParagraph"/>
        <w:ind w:left="0" w:firstLine="284"/>
        <w:rPr>
          <w:sz w:val="24"/>
          <w:szCs w:val="24"/>
        </w:rPr>
      </w:pPr>
      <w:r>
        <w:rPr>
          <w:sz w:val="24"/>
          <w:szCs w:val="24"/>
        </w:rPr>
        <w:t>Согласно учебному  плану элективный учебный предмет «Черчение» входит  в  предметную  область «Технология». На изучение предмета в 10 классе отводится  35 часов, 1 час в неделю за счёт часов федерального компонента.</w:t>
      </w:r>
    </w:p>
    <w:p>
      <w:pPr>
        <w:pStyle w:val="ListParagraph"/>
        <w:ind w:left="0" w:firstLine="284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V</w:t>
      </w:r>
      <w:r>
        <w:rPr>
          <w:b/>
          <w:sz w:val="24"/>
          <w:szCs w:val="24"/>
        </w:rPr>
        <w:t>. Ценностные ориентиры содержания учебного предмета</w:t>
      </w:r>
    </w:p>
    <w:p>
      <w:pPr>
        <w:pStyle w:val="Normal"/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>
        <w:rPr>
          <w:sz w:val="24"/>
          <w:szCs w:val="24"/>
        </w:rPr>
        <w:t>Базовыми ценностными ориентирами содержания общего образования, положенными в основу данной программы, являются:</w:t>
      </w:r>
    </w:p>
    <w:p>
      <w:pPr>
        <w:pStyle w:val="Normal"/>
        <w:shd w:val="clear" w:color="auto" w:fill="FFFFFF"/>
        <w:rPr>
          <w:sz w:val="24"/>
          <w:szCs w:val="24"/>
        </w:rPr>
      </w:pPr>
      <w:r>
        <w:rPr>
          <w:i/>
          <w:sz w:val="24"/>
          <w:szCs w:val="24"/>
        </w:rPr>
        <w:t>Ценность жизни</w:t>
      </w:r>
      <w:r>
        <w:rPr>
          <w:sz w:val="24"/>
          <w:szCs w:val="24"/>
        </w:rPr>
        <w:t>–признание человеческой жизни и существования живого в природе и        материальном мире в целом как величайшей ценности, как основы для подлинного художественно-эстетического, эколого-технологического сознания.</w:t>
      </w:r>
    </w:p>
    <w:p>
      <w:pPr>
        <w:pStyle w:val="Normal"/>
        <w:shd w:val="clear" w:color="auto" w:fill="FFFFFF"/>
        <w:rPr>
          <w:sz w:val="24"/>
          <w:szCs w:val="24"/>
        </w:rPr>
      </w:pPr>
      <w:r>
        <w:rPr>
          <w:i/>
          <w:sz w:val="24"/>
          <w:szCs w:val="24"/>
        </w:rPr>
        <w:t>Ценность природы</w:t>
      </w:r>
      <w:r>
        <w:rPr>
          <w:sz w:val="24"/>
          <w:szCs w:val="24"/>
        </w:rPr>
        <w:t xml:space="preserve"> основывается на общечеловеческой ценности жизни, на осознании себя частью природного мира –частью живой и неживой природы. Любовь к природе означает прежде всего бережное отношение к ней как к среде обитания и выживания человека, а также переживание чувства красоты, гармонии, её совершенства, сохранение и приумножение её богатства, отражение в архитектурных произведениях, предметах искусства графики.</w:t>
      </w:r>
    </w:p>
    <w:p>
      <w:pPr>
        <w:pStyle w:val="Normal"/>
        <w:shd w:val="clear" w:color="auto" w:fill="FFFFFF"/>
        <w:rPr>
          <w:sz w:val="24"/>
          <w:szCs w:val="24"/>
        </w:rPr>
      </w:pPr>
      <w:r>
        <w:rPr>
          <w:i/>
          <w:sz w:val="24"/>
          <w:szCs w:val="24"/>
        </w:rPr>
        <w:t>Ценность  человека</w:t>
      </w:r>
      <w:r>
        <w:rPr>
          <w:sz w:val="24"/>
          <w:szCs w:val="24"/>
        </w:rPr>
        <w:t xml:space="preserve"> как  разумного  существа,  стремящегося  к  добру,  самосовершенствованию  и  самореализации и,  важность  и необходимость соблюдения здорового образа жизни в единстве его составляющих: физическом, психическом и социально-нравственном здоровье.</w:t>
      </w:r>
    </w:p>
    <w:p>
      <w:pPr>
        <w:pStyle w:val="Normal"/>
        <w:shd w:val="clear" w:color="auto" w:fill="FFFFFF"/>
        <w:rPr>
          <w:sz w:val="24"/>
          <w:szCs w:val="24"/>
        </w:rPr>
      </w:pPr>
      <w:r>
        <w:rPr>
          <w:i/>
          <w:sz w:val="24"/>
          <w:szCs w:val="24"/>
        </w:rPr>
        <w:t>Ценность добра</w:t>
      </w:r>
      <w:r>
        <w:rPr>
          <w:sz w:val="24"/>
          <w:szCs w:val="24"/>
        </w:rPr>
        <w:t>–направленность человека на развитие и сохранение жизни, через сострадание и милосердие, стремление помочь ближнему, как проявление высшей человеческой способности –любви.</w:t>
      </w:r>
    </w:p>
    <w:p>
      <w:pPr>
        <w:pStyle w:val="Normal"/>
        <w:shd w:val="clear" w:color="auto" w:fill="FFFFFF"/>
        <w:rPr>
          <w:sz w:val="24"/>
          <w:szCs w:val="24"/>
        </w:rPr>
      </w:pPr>
      <w:r>
        <w:rPr>
          <w:i/>
          <w:sz w:val="24"/>
          <w:szCs w:val="24"/>
        </w:rPr>
        <w:t>Ценность истины</w:t>
      </w:r>
      <w:r>
        <w:rPr>
          <w:sz w:val="24"/>
          <w:szCs w:val="24"/>
        </w:rPr>
        <w:t>–это ценность научного познания как части культуры человечества, разума, понимания сущности бытия, мироздания.</w:t>
      </w:r>
    </w:p>
    <w:p>
      <w:pPr>
        <w:pStyle w:val="Normal"/>
        <w:shd w:val="clear" w:color="auto" w:fill="FFFFFF"/>
        <w:rPr>
          <w:sz w:val="24"/>
          <w:szCs w:val="24"/>
        </w:rPr>
      </w:pPr>
      <w:r>
        <w:rPr>
          <w:i/>
          <w:sz w:val="24"/>
          <w:szCs w:val="24"/>
        </w:rPr>
        <w:t>Ценность  семьи</w:t>
      </w:r>
      <w:r>
        <w:rPr>
          <w:sz w:val="24"/>
          <w:szCs w:val="24"/>
        </w:rPr>
        <w:t xml:space="preserve"> как  первой  и  самой  значимой  для  развития  ребёнка  социальной  и  образовательной  среды,  обеспечивающей преемственность  художественно-культурных,  этнических  традиций  народов  России  от  поколения  к  поколению  и  тем  самым жизнеспособность российского общества.</w:t>
      </w:r>
    </w:p>
    <w:p>
      <w:pPr>
        <w:pStyle w:val="Normal"/>
        <w:shd w:val="clear" w:color="auto" w:fill="FFFFFF"/>
        <w:rPr>
          <w:sz w:val="24"/>
          <w:szCs w:val="24"/>
        </w:rPr>
      </w:pPr>
      <w:r>
        <w:rPr>
          <w:i/>
          <w:sz w:val="24"/>
          <w:szCs w:val="24"/>
        </w:rPr>
        <w:t>Ценность труда</w:t>
      </w:r>
      <w:r>
        <w:rPr>
          <w:sz w:val="24"/>
          <w:szCs w:val="24"/>
        </w:rPr>
        <w:t xml:space="preserve"> и творчества как естественного условия человеческой жизни, потребности творческой самореализации, состояния нормального человеческого существования.</w:t>
      </w:r>
    </w:p>
    <w:p>
      <w:pPr>
        <w:pStyle w:val="Normal"/>
        <w:shd w:val="clear" w:color="auto" w:fill="FFFFFF"/>
        <w:rPr>
          <w:sz w:val="24"/>
          <w:szCs w:val="24"/>
        </w:rPr>
      </w:pPr>
      <w:r>
        <w:rPr>
          <w:i/>
          <w:sz w:val="24"/>
          <w:szCs w:val="24"/>
        </w:rPr>
        <w:t>Ценность свободы</w:t>
      </w:r>
      <w:r>
        <w:rPr>
          <w:sz w:val="24"/>
          <w:szCs w:val="24"/>
        </w:rPr>
        <w:t xml:space="preserve"> как свободы выбора человеком своих мыслей и поступков, но свободы естественно ограниченной нормами, правилами, законами общества, членом которого всегда по всей социальной сути является человек.</w:t>
      </w:r>
    </w:p>
    <w:p>
      <w:pPr>
        <w:pStyle w:val="Normal"/>
        <w:shd w:val="clear" w:color="auto" w:fill="FFFFFF"/>
        <w:rPr>
          <w:sz w:val="24"/>
          <w:szCs w:val="24"/>
        </w:rPr>
      </w:pPr>
      <w:r>
        <w:rPr>
          <w:i/>
          <w:sz w:val="24"/>
          <w:szCs w:val="24"/>
        </w:rPr>
        <w:t>Ценность социальной солидарности</w:t>
      </w:r>
      <w:r>
        <w:rPr>
          <w:sz w:val="24"/>
          <w:szCs w:val="24"/>
        </w:rPr>
        <w:t xml:space="preserve"> как признание прав и свобод человека, обладание чувствами справедливости, милосердия, чести, достоинства по отношению к себе и к другим людям.</w:t>
      </w:r>
    </w:p>
    <w:p>
      <w:pPr>
        <w:pStyle w:val="Normal"/>
        <w:shd w:val="clear" w:color="auto" w:fill="FFFFFF"/>
        <w:rPr>
          <w:sz w:val="24"/>
          <w:szCs w:val="24"/>
        </w:rPr>
      </w:pPr>
      <w:r>
        <w:rPr>
          <w:i/>
          <w:sz w:val="24"/>
          <w:szCs w:val="24"/>
        </w:rPr>
        <w:t>Ценность гражданственности</w:t>
      </w:r>
      <w:r>
        <w:rPr>
          <w:sz w:val="24"/>
          <w:szCs w:val="24"/>
        </w:rPr>
        <w:t>–осознание человеком себя как члена общества, народа, представителя страны и государства.</w:t>
      </w:r>
    </w:p>
    <w:p>
      <w:pPr>
        <w:pStyle w:val="Normal"/>
        <w:shd w:val="clear" w:color="auto" w:fill="FFFFFF"/>
        <w:rPr>
          <w:sz w:val="24"/>
          <w:szCs w:val="24"/>
        </w:rPr>
      </w:pPr>
      <w:r>
        <w:rPr>
          <w:i/>
          <w:sz w:val="24"/>
          <w:szCs w:val="24"/>
        </w:rPr>
        <w:t>Ценность патриотизма</w:t>
      </w:r>
      <w:r>
        <w:rPr>
          <w:sz w:val="24"/>
          <w:szCs w:val="24"/>
        </w:rPr>
        <w:t>–одно из проявлений духовной зрелости человека, выражающееся в любви к России, народу, малой родине, в осознанном желании служить Отечеству.</w:t>
      </w:r>
    </w:p>
    <w:p>
      <w:pPr>
        <w:pStyle w:val="Normal"/>
        <w:shd w:val="clear" w:color="auto" w:fill="FFFFFF"/>
        <w:rPr>
          <w:sz w:val="24"/>
          <w:szCs w:val="24"/>
        </w:rPr>
      </w:pPr>
      <w:r>
        <w:rPr>
          <w:i/>
          <w:sz w:val="24"/>
          <w:szCs w:val="24"/>
        </w:rPr>
        <w:t>Ценность человечества</w:t>
      </w:r>
      <w:r>
        <w:rPr>
          <w:sz w:val="24"/>
          <w:szCs w:val="24"/>
        </w:rPr>
        <w:t xml:space="preserve"> как части мирового сообщества, для существования и прогресса которого необходимы мир, сотрудничество народов и уважение к многообразию их культур.</w:t>
      </w:r>
    </w:p>
    <w:p>
      <w:pPr>
        <w:pStyle w:val="Normal"/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Все результаты (цели) освоения предмета образуют целостную систему вместе с предметными средствами</w:t>
      </w:r>
    </w:p>
    <w:p>
      <w:pPr>
        <w:pStyle w:val="Normal"/>
        <w:ind w:firstLine="284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VI</w:t>
      </w:r>
      <w:r>
        <w:rPr>
          <w:b/>
          <w:sz w:val="24"/>
          <w:szCs w:val="24"/>
        </w:rPr>
        <w:t>.  Личностные, метапредметные и предметные результаты освоения учебного предмета, курса</w:t>
      </w:r>
    </w:p>
    <w:p>
      <w:pPr>
        <w:pStyle w:val="Normal"/>
        <w:ind w:firstLine="284"/>
        <w:rPr>
          <w:b/>
          <w:sz w:val="24"/>
          <w:szCs w:val="24"/>
        </w:rPr>
      </w:pPr>
      <w:r>
        <w:rPr>
          <w:b/>
          <w:sz w:val="24"/>
          <w:szCs w:val="24"/>
        </w:rPr>
        <w:t>Личностные результаты:</w:t>
      </w:r>
    </w:p>
    <w:p>
      <w:pPr>
        <w:pStyle w:val="ListParagraph"/>
        <w:numPr>
          <w:ilvl w:val="0"/>
          <w:numId w:val="20"/>
        </w:numPr>
        <w:ind w:left="426" w:hanging="360"/>
        <w:rPr>
          <w:sz w:val="24"/>
          <w:szCs w:val="24"/>
        </w:rPr>
      </w:pPr>
      <w:r>
        <w:rPr>
          <w:sz w:val="24"/>
          <w:szCs w:val="24"/>
        </w:rPr>
        <w:t>Ценностные ориентиры, отражающие индивидуально-личностные позиции: гуманистические и демократические ценностные ориентации,готовность следовать этическим нормам поведения в повседневной жизни; осознание себя как члена общества; представление о России, её места и роли в современном мире;</w:t>
      </w:r>
    </w:p>
    <w:p>
      <w:pPr>
        <w:pStyle w:val="ListParagraph"/>
        <w:numPr>
          <w:ilvl w:val="0"/>
          <w:numId w:val="20"/>
        </w:numPr>
        <w:ind w:left="426" w:hanging="360"/>
        <w:rPr>
          <w:sz w:val="24"/>
          <w:szCs w:val="24"/>
        </w:rPr>
      </w:pPr>
      <w:r>
        <w:rPr>
          <w:sz w:val="24"/>
          <w:szCs w:val="24"/>
        </w:rPr>
        <w:t>Гармонично развитые социальные чувства и качества: умение оценивать с позиций социальных норм собственные поступки и поступки других людей; эмоционально-ценностное отношение к окружающей среде; патриотизм, любовь к своей местности; уважение к истории, культуре, национальным традициям; готовность к осознанному выбору дальнейшей профессиональной траектории в соответствии с собственными интересами и возможностями;</w:t>
      </w:r>
    </w:p>
    <w:p>
      <w:pPr>
        <w:pStyle w:val="ListParagraph"/>
        <w:numPr>
          <w:ilvl w:val="0"/>
          <w:numId w:val="20"/>
        </w:numPr>
        <w:ind w:left="426" w:hanging="360"/>
        <w:rPr>
          <w:sz w:val="24"/>
          <w:szCs w:val="24"/>
        </w:rPr>
      </w:pPr>
      <w:r>
        <w:rPr>
          <w:sz w:val="24"/>
          <w:szCs w:val="24"/>
        </w:rPr>
        <w:t>Образовательные результаты: овладение на уровне общего образования законченной системой графики знаний и умений.</w:t>
      </w:r>
    </w:p>
    <w:p>
      <w:pPr>
        <w:pStyle w:val="ListParagraph"/>
        <w:ind w:left="426" w:hanging="0"/>
        <w:rPr>
          <w:b/>
          <w:sz w:val="24"/>
          <w:szCs w:val="24"/>
        </w:rPr>
      </w:pPr>
      <w:r>
        <w:rPr>
          <w:b/>
          <w:sz w:val="24"/>
          <w:szCs w:val="24"/>
        </w:rPr>
        <w:t>Метапредметные результаты:</w:t>
      </w:r>
    </w:p>
    <w:p>
      <w:pPr>
        <w:pStyle w:val="ListParagraph"/>
        <w:ind w:left="426" w:hanging="0"/>
        <w:rPr>
          <w:i/>
          <w:i/>
          <w:sz w:val="24"/>
          <w:szCs w:val="24"/>
        </w:rPr>
      </w:pPr>
      <w:r>
        <w:rPr>
          <w:i/>
          <w:sz w:val="24"/>
          <w:szCs w:val="24"/>
        </w:rPr>
        <w:t>Регулятивные УУД:</w:t>
      </w:r>
    </w:p>
    <w:p>
      <w:pPr>
        <w:pStyle w:val="ListParagraph"/>
        <w:numPr>
          <w:ilvl w:val="0"/>
          <w:numId w:val="21"/>
        </w:numPr>
        <w:ind w:left="426" w:hanging="360"/>
        <w:rPr>
          <w:sz w:val="24"/>
          <w:szCs w:val="24"/>
        </w:rPr>
      </w:pPr>
      <w:r>
        <w:rPr>
          <w:sz w:val="24"/>
          <w:szCs w:val="24"/>
        </w:rPr>
        <w:t>Самостоятельно обнаруживать и формулировать проблему в классной и индивидуальной учебной деятельности:  составлять план решения проблемы; работая по предложенному и самостоятельно составленному плану, использовать наряду с основными и дополнительные средства; планировать свою индивидуальную образовательную траекторию; свободно пользоваться выработанными критериями оценки и самооценки, исходя из цели и имеющихся критериев, различать результаты и способы действий; давать оценку результатам; самостоятельно осознавать причины своего успеха или неуспеха и находить выходы из ситуаций неуспеха;</w:t>
      </w:r>
    </w:p>
    <w:p>
      <w:pPr>
        <w:pStyle w:val="ListParagraph"/>
        <w:numPr>
          <w:ilvl w:val="0"/>
          <w:numId w:val="21"/>
        </w:numPr>
        <w:ind w:left="426" w:hanging="360"/>
        <w:rPr>
          <w:sz w:val="24"/>
          <w:szCs w:val="24"/>
        </w:rPr>
      </w:pPr>
      <w:r>
        <w:rPr>
          <w:sz w:val="24"/>
          <w:szCs w:val="24"/>
        </w:rPr>
        <w:t>Организация своей жизни в соответствии с общественно значимыми представлениями о здоровом образе жизни, социального взаимодействия;</w:t>
      </w:r>
    </w:p>
    <w:p>
      <w:pPr>
        <w:pStyle w:val="ListParagraph"/>
        <w:numPr>
          <w:ilvl w:val="0"/>
          <w:numId w:val="21"/>
        </w:numPr>
        <w:ind w:left="426" w:hanging="360"/>
        <w:rPr>
          <w:sz w:val="24"/>
          <w:szCs w:val="24"/>
        </w:rPr>
      </w:pPr>
      <w:r>
        <w:rPr>
          <w:sz w:val="24"/>
          <w:szCs w:val="24"/>
        </w:rPr>
        <w:t>Умение выбирать целевые и смысловые установки в своих действиях и поступках, принимать решения.</w:t>
      </w:r>
    </w:p>
    <w:p>
      <w:pPr>
        <w:pStyle w:val="ListParagraph"/>
        <w:ind w:left="426" w:hanging="0"/>
        <w:rPr>
          <w:i/>
          <w:i/>
          <w:sz w:val="24"/>
          <w:szCs w:val="24"/>
        </w:rPr>
      </w:pPr>
      <w:r>
        <w:rPr>
          <w:i/>
          <w:sz w:val="24"/>
          <w:szCs w:val="24"/>
        </w:rPr>
        <w:t>Познавательные УУД:</w:t>
      </w:r>
    </w:p>
    <w:p>
      <w:pPr>
        <w:pStyle w:val="ListParagraph"/>
        <w:numPr>
          <w:ilvl w:val="0"/>
          <w:numId w:val="22"/>
        </w:numPr>
        <w:ind w:left="426" w:hanging="360"/>
        <w:rPr>
          <w:sz w:val="24"/>
          <w:szCs w:val="24"/>
        </w:rPr>
      </w:pPr>
      <w:r>
        <w:rPr>
          <w:sz w:val="24"/>
          <w:szCs w:val="24"/>
        </w:rPr>
        <w:t>Анализировать, сравнивать, классифицировать и обобщать понятия: давать определение понятиям на основе изученного учебного материала; осуществлять логическую операцию; обобщать понятия;</w:t>
      </w:r>
    </w:p>
    <w:p>
      <w:pPr>
        <w:pStyle w:val="ListParagraph"/>
        <w:numPr>
          <w:ilvl w:val="0"/>
          <w:numId w:val="22"/>
        </w:numPr>
        <w:ind w:left="426" w:hanging="360"/>
        <w:rPr>
          <w:sz w:val="24"/>
          <w:szCs w:val="24"/>
        </w:rPr>
      </w:pPr>
      <w:r>
        <w:rPr>
          <w:sz w:val="24"/>
          <w:szCs w:val="24"/>
        </w:rPr>
        <w:t>Строить логические рассуждения;</w:t>
      </w:r>
    </w:p>
    <w:p>
      <w:pPr>
        <w:pStyle w:val="ListParagraph"/>
        <w:numPr>
          <w:ilvl w:val="0"/>
          <w:numId w:val="22"/>
        </w:numPr>
        <w:ind w:left="426" w:hanging="360"/>
        <w:rPr>
          <w:sz w:val="24"/>
          <w:szCs w:val="24"/>
        </w:rPr>
      </w:pPr>
      <w:r>
        <w:rPr>
          <w:sz w:val="24"/>
          <w:szCs w:val="24"/>
        </w:rPr>
        <w:t>Создавать модели с выделением существенных характеристик объекта;</w:t>
      </w:r>
    </w:p>
    <w:p>
      <w:pPr>
        <w:pStyle w:val="ListParagraph"/>
        <w:numPr>
          <w:ilvl w:val="0"/>
          <w:numId w:val="22"/>
        </w:numPr>
        <w:ind w:left="426" w:hanging="360"/>
        <w:rPr>
          <w:sz w:val="24"/>
          <w:szCs w:val="24"/>
        </w:rPr>
      </w:pPr>
      <w:r>
        <w:rPr>
          <w:sz w:val="24"/>
          <w:szCs w:val="24"/>
        </w:rPr>
        <w:t>Преобразовывать информацию из одного вида в другую и выбирать удобную для себя форму фиксации и представления информации;</w:t>
      </w:r>
    </w:p>
    <w:p>
      <w:pPr>
        <w:pStyle w:val="ListParagraph"/>
        <w:numPr>
          <w:ilvl w:val="0"/>
          <w:numId w:val="22"/>
        </w:numPr>
        <w:ind w:left="426" w:hanging="360"/>
        <w:rPr>
          <w:sz w:val="24"/>
          <w:szCs w:val="24"/>
        </w:rPr>
      </w:pPr>
      <w:r>
        <w:rPr>
          <w:sz w:val="24"/>
          <w:szCs w:val="24"/>
        </w:rPr>
        <w:t>Понимать позицию другого, различать в его речи: мнение (точку зрения), доказательство (аргументы), факты;</w:t>
      </w:r>
    </w:p>
    <w:p>
      <w:pPr>
        <w:pStyle w:val="ListParagraph"/>
        <w:numPr>
          <w:ilvl w:val="0"/>
          <w:numId w:val="22"/>
        </w:numPr>
        <w:ind w:left="426" w:hanging="360"/>
        <w:rPr>
          <w:sz w:val="24"/>
          <w:szCs w:val="24"/>
        </w:rPr>
      </w:pPr>
      <w:r>
        <w:rPr>
          <w:sz w:val="24"/>
          <w:szCs w:val="24"/>
        </w:rPr>
        <w:t>Уметь использовать компьютерные и коммуникативные технологии.</w:t>
      </w:r>
    </w:p>
    <w:p>
      <w:pPr>
        <w:pStyle w:val="ListParagraph"/>
        <w:ind w:left="426" w:hanging="0"/>
        <w:rPr>
          <w:i/>
          <w:i/>
          <w:sz w:val="24"/>
          <w:szCs w:val="24"/>
        </w:rPr>
      </w:pPr>
      <w:r>
        <w:rPr>
          <w:i/>
          <w:sz w:val="24"/>
          <w:szCs w:val="24"/>
        </w:rPr>
        <w:t>Коммуникативные УУД:</w:t>
      </w:r>
    </w:p>
    <w:p>
      <w:pPr>
        <w:pStyle w:val="ListParagraph"/>
        <w:numPr>
          <w:ilvl w:val="0"/>
          <w:numId w:val="23"/>
        </w:numPr>
        <w:ind w:left="426" w:hanging="360"/>
        <w:rPr>
          <w:sz w:val="24"/>
          <w:szCs w:val="24"/>
        </w:rPr>
      </w:pPr>
      <w:r>
        <w:rPr>
          <w:sz w:val="24"/>
          <w:szCs w:val="24"/>
        </w:rPr>
        <w:t>Отстаивать свою точку зрения, приводить аргументы, доказывая их фактами;</w:t>
      </w:r>
    </w:p>
    <w:p>
      <w:pPr>
        <w:pStyle w:val="ListParagraph"/>
        <w:numPr>
          <w:ilvl w:val="0"/>
          <w:numId w:val="23"/>
        </w:numPr>
        <w:ind w:left="426" w:hanging="360"/>
        <w:rPr>
          <w:sz w:val="24"/>
          <w:szCs w:val="24"/>
        </w:rPr>
      </w:pPr>
      <w:r>
        <w:rPr>
          <w:sz w:val="24"/>
          <w:szCs w:val="24"/>
        </w:rPr>
        <w:t>В дискуссии уметь выдвинуть контраргументы, перефразировать свою мысль;</w:t>
      </w:r>
    </w:p>
    <w:p>
      <w:pPr>
        <w:pStyle w:val="ListParagraph"/>
        <w:numPr>
          <w:ilvl w:val="0"/>
          <w:numId w:val="23"/>
        </w:numPr>
        <w:ind w:left="426" w:hanging="360"/>
        <w:rPr>
          <w:sz w:val="24"/>
          <w:szCs w:val="24"/>
        </w:rPr>
      </w:pPr>
      <w:r>
        <w:rPr>
          <w:sz w:val="24"/>
          <w:szCs w:val="24"/>
        </w:rPr>
        <w:t>Учиться критично относиться к своему мнению, с достоинством признавать ошибочность своего мнения и корректировать его;</w:t>
      </w:r>
    </w:p>
    <w:p>
      <w:pPr>
        <w:pStyle w:val="ListParagraph"/>
        <w:numPr>
          <w:ilvl w:val="0"/>
          <w:numId w:val="23"/>
        </w:numPr>
        <w:ind w:left="426" w:hanging="360"/>
        <w:rPr>
          <w:sz w:val="24"/>
          <w:szCs w:val="24"/>
        </w:rPr>
      </w:pPr>
      <w:r>
        <w:rPr>
          <w:sz w:val="24"/>
          <w:szCs w:val="24"/>
        </w:rPr>
        <w:t>Понимая позицию другого;</w:t>
      </w:r>
    </w:p>
    <w:p>
      <w:pPr>
        <w:pStyle w:val="ListParagraph"/>
        <w:numPr>
          <w:ilvl w:val="0"/>
          <w:numId w:val="23"/>
        </w:numPr>
        <w:ind w:left="426" w:hanging="360"/>
        <w:rPr>
          <w:sz w:val="24"/>
          <w:szCs w:val="24"/>
        </w:rPr>
      </w:pPr>
      <w:r>
        <w:rPr>
          <w:sz w:val="24"/>
          <w:szCs w:val="24"/>
        </w:rPr>
        <w:t>Уметь взглянуть на ситуацию с иной позиции и договариваться с людьми иных позиций.</w:t>
      </w:r>
    </w:p>
    <w:p>
      <w:pPr>
        <w:pStyle w:val="ListParagraph"/>
        <w:ind w:left="426" w:hanging="0"/>
        <w:rPr>
          <w:b/>
          <w:sz w:val="24"/>
          <w:szCs w:val="24"/>
        </w:rPr>
      </w:pPr>
      <w:r>
        <w:rPr>
          <w:b/>
          <w:sz w:val="24"/>
          <w:szCs w:val="24"/>
        </w:rPr>
        <w:t>Предметные результаты:</w:t>
      </w:r>
    </w:p>
    <w:p>
      <w:pPr>
        <w:pStyle w:val="ListParagraph"/>
        <w:numPr>
          <w:ilvl w:val="0"/>
          <w:numId w:val="24"/>
        </w:numPr>
        <w:ind w:left="426" w:hanging="360"/>
        <w:rPr>
          <w:sz w:val="24"/>
          <w:szCs w:val="24"/>
        </w:rPr>
      </w:pPr>
      <w:r>
        <w:rPr>
          <w:sz w:val="24"/>
          <w:szCs w:val="24"/>
        </w:rPr>
        <w:t>Осознание роли графики;</w:t>
      </w:r>
    </w:p>
    <w:p>
      <w:pPr>
        <w:pStyle w:val="ListParagraph"/>
        <w:numPr>
          <w:ilvl w:val="0"/>
          <w:numId w:val="24"/>
        </w:numPr>
        <w:ind w:left="426" w:hanging="360"/>
        <w:rPr>
          <w:sz w:val="24"/>
          <w:szCs w:val="24"/>
        </w:rPr>
      </w:pPr>
      <w:r>
        <w:rPr>
          <w:sz w:val="24"/>
          <w:szCs w:val="24"/>
        </w:rPr>
        <w:t>Объяснять, аргументировать основные понятия курса, применять знания этих понятий и определений в практических работах;</w:t>
      </w:r>
    </w:p>
    <w:p>
      <w:pPr>
        <w:pStyle w:val="ListParagraph"/>
        <w:numPr>
          <w:ilvl w:val="0"/>
          <w:numId w:val="24"/>
        </w:numPr>
        <w:ind w:left="426" w:hanging="360"/>
        <w:rPr>
          <w:sz w:val="24"/>
          <w:szCs w:val="24"/>
        </w:rPr>
      </w:pPr>
      <w:r>
        <w:rPr>
          <w:sz w:val="24"/>
          <w:szCs w:val="24"/>
        </w:rPr>
        <w:t>Составлять и читать чертежи деталей и чертежи, содержащие сечения, разрезы и условные изображения;</w:t>
      </w:r>
    </w:p>
    <w:p>
      <w:pPr>
        <w:pStyle w:val="ListParagraph"/>
        <w:numPr>
          <w:ilvl w:val="0"/>
          <w:numId w:val="24"/>
        </w:numPr>
        <w:ind w:left="426" w:hanging="360"/>
        <w:rPr>
          <w:sz w:val="24"/>
          <w:szCs w:val="24"/>
        </w:rPr>
      </w:pPr>
      <w:r>
        <w:rPr>
          <w:sz w:val="24"/>
          <w:szCs w:val="24"/>
        </w:rPr>
        <w:t>Осознавать основные понятия, определения, графические изображения и правила их построения;</w:t>
      </w:r>
    </w:p>
    <w:p>
      <w:pPr>
        <w:pStyle w:val="ListParagraph"/>
        <w:numPr>
          <w:ilvl w:val="0"/>
          <w:numId w:val="24"/>
        </w:numPr>
        <w:ind w:left="426" w:hanging="360"/>
        <w:rPr>
          <w:sz w:val="24"/>
          <w:szCs w:val="24"/>
        </w:rPr>
      </w:pPr>
      <w:r>
        <w:rPr>
          <w:sz w:val="24"/>
          <w:szCs w:val="24"/>
        </w:rPr>
        <w:t>Объяснять типичные черты и специфику геометрических объектов и простых форм;</w:t>
      </w:r>
    </w:p>
    <w:p>
      <w:pPr>
        <w:pStyle w:val="ListParagraph"/>
        <w:numPr>
          <w:ilvl w:val="0"/>
          <w:numId w:val="24"/>
        </w:numPr>
        <w:ind w:left="426" w:hanging="360"/>
        <w:rPr>
          <w:sz w:val="24"/>
          <w:szCs w:val="24"/>
        </w:rPr>
      </w:pPr>
      <w:r>
        <w:rPr>
          <w:sz w:val="24"/>
          <w:szCs w:val="24"/>
        </w:rPr>
        <w:t>Осознанно выделять и группировать предметы по форме, признакам, назначению;</w:t>
      </w:r>
    </w:p>
    <w:p>
      <w:pPr>
        <w:pStyle w:val="ListParagraph"/>
        <w:numPr>
          <w:ilvl w:val="0"/>
          <w:numId w:val="24"/>
        </w:numPr>
        <w:ind w:left="426" w:hanging="360"/>
        <w:rPr>
          <w:sz w:val="24"/>
          <w:szCs w:val="24"/>
        </w:rPr>
      </w:pPr>
      <w:r>
        <w:rPr>
          <w:sz w:val="24"/>
          <w:szCs w:val="24"/>
        </w:rPr>
        <w:t>Оценивать роль России в мире в архитектурном направлении;</w:t>
      </w:r>
    </w:p>
    <w:p>
      <w:pPr>
        <w:pStyle w:val="ListParagraph"/>
        <w:numPr>
          <w:ilvl w:val="0"/>
          <w:numId w:val="24"/>
        </w:numPr>
        <w:ind w:left="426" w:hanging="360"/>
        <w:rPr>
          <w:sz w:val="24"/>
          <w:szCs w:val="24"/>
        </w:rPr>
      </w:pPr>
      <w:r>
        <w:rPr>
          <w:sz w:val="24"/>
          <w:szCs w:val="24"/>
        </w:rPr>
        <w:t>Составлять алгоритм решения творческих, занимательных и графических задач.</w:t>
      </w:r>
    </w:p>
    <w:p>
      <w:pPr>
        <w:pStyle w:val="Normal"/>
        <w:ind w:firstLine="284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VII</w:t>
      </w:r>
      <w:r>
        <w:rPr>
          <w:b/>
          <w:sz w:val="24"/>
          <w:szCs w:val="24"/>
        </w:rPr>
        <w:t>. Содержание  учебного предмета, курса</w:t>
      </w:r>
    </w:p>
    <w:tbl>
      <w:tblPr>
        <w:tblW w:w="10786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0" w:val="01e0" w:noHBand="0" w:lastColumn="1" w:firstColumn="1" w:lastRow="1" w:firstRow="1"/>
      </w:tblPr>
      <w:tblGrid>
        <w:gridCol w:w="675"/>
        <w:gridCol w:w="6236"/>
        <w:gridCol w:w="1343"/>
        <w:gridCol w:w="1256"/>
        <w:gridCol w:w="1276"/>
      </w:tblGrid>
      <w:tr>
        <w:trPr>
          <w:trHeight w:val="300" w:hRule="atLeast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п\п</w:t>
            </w:r>
          </w:p>
        </w:tc>
        <w:tc>
          <w:tcPr>
            <w:tcW w:w="62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разделов, тем</w:t>
            </w:r>
          </w:p>
        </w:tc>
        <w:tc>
          <w:tcPr>
            <w:tcW w:w="2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 часов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</w:t>
            </w:r>
          </w:p>
        </w:tc>
      </w:tr>
      <w:tr>
        <w:trPr>
          <w:trHeight w:val="255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62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теоретич.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практич.</w:t>
            </w:r>
          </w:p>
        </w:tc>
        <w:tc>
          <w:tcPr>
            <w:tcW w:w="12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Тема: Графический язык и его роль в передаче информации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35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Тема: Геометрические тела, предметы окружающего мира и геометрическая информация о них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35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Тема : Графическое отображение и чтение графической информации о предмете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Тема: </w:t>
            </w:r>
            <w:r>
              <w:rPr>
                <w:sz w:val="24"/>
                <w:szCs w:val="24"/>
                <w:lang w:bidi="he-IL"/>
              </w:rPr>
              <w:t>Графическое отображение и чтение технико-технологической информации об изделии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3"/>
              <w:widowControl w:val="false"/>
              <w:spacing w:before="24" w:after="0"/>
              <w:ind w:right="9" w:firstLine="284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3"/>
              <w:widowControl w:val="false"/>
              <w:spacing w:before="24" w:after="0"/>
              <w:ind w:right="9" w:firstLine="284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Итого: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Normal"/>
        <w:ind w:firstLine="284"/>
        <w:rPr>
          <w:i/>
          <w:i/>
          <w:sz w:val="24"/>
          <w:szCs w:val="24"/>
        </w:rPr>
      </w:pPr>
      <w:r>
        <w:rPr>
          <w:i/>
          <w:sz w:val="24"/>
          <w:szCs w:val="24"/>
        </w:rPr>
        <w:t>Тема: Графический язык и его роль в передаче информации.</w:t>
      </w:r>
    </w:p>
    <w:p>
      <w:pPr>
        <w:pStyle w:val="Normal"/>
        <w:ind w:firstLine="284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Графический язык. Развитие графического языка как средства общечеловеческого общения. Роль графического языка. Типы графических изображений (рисунки, чертежи, аксонометрические проекции). Рабочее место конструктора и его оборудование (графические материалы, инструменты. Принадлежности, автоматизированные средства). Рациональные приёмы работы чертёжными инструментами. Техника безопасности. Носители графической информации (точки, линии, условные знаки, цифры, буквы, тексты). Типы линий чертежа.</w:t>
      </w:r>
    </w:p>
    <w:p>
      <w:pPr>
        <w:pStyle w:val="Normal"/>
        <w:ind w:firstLine="284"/>
        <w:rPr>
          <w:i/>
          <w:i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 xml:space="preserve">Тема: Геометрические тела, предметы окружающего мира и геометрическая информация о них </w:t>
      </w:r>
    </w:p>
    <w:p>
      <w:pPr>
        <w:pStyle w:val="Normal"/>
        <w:ind w:firstLine="284"/>
        <w:rPr>
          <w:sz w:val="24"/>
          <w:szCs w:val="24"/>
        </w:rPr>
      </w:pPr>
      <w:r>
        <w:rPr>
          <w:sz w:val="24"/>
          <w:szCs w:val="24"/>
        </w:rPr>
        <w:t>Понятие о предмете и его форме. Информация о предмете. Разнообразие геометрических форм предметов (простых, сложных) Форма простых геометрических тел (состав, структура, размеры). Изучение формы геометрических тел. Анализ геометрической формы предмета (с натуры по графическим изображениям)</w:t>
      </w:r>
    </w:p>
    <w:p>
      <w:pPr>
        <w:pStyle w:val="Normal"/>
        <w:ind w:firstLine="284"/>
        <w:rPr>
          <w:i/>
          <w:i/>
          <w:sz w:val="24"/>
          <w:szCs w:val="24"/>
        </w:rPr>
      </w:pPr>
      <w:r>
        <w:rPr>
          <w:i/>
          <w:sz w:val="24"/>
          <w:szCs w:val="24"/>
        </w:rPr>
        <w:t>Тема : Графическое отображение и чтение графической информации о предмете</w:t>
      </w:r>
    </w:p>
    <w:p>
      <w:pPr>
        <w:pStyle w:val="Normal"/>
        <w:ind w:firstLine="284"/>
        <w:rPr>
          <w:sz w:val="24"/>
          <w:szCs w:val="24"/>
        </w:rPr>
      </w:pPr>
      <w:r>
        <w:rPr>
          <w:sz w:val="24"/>
          <w:szCs w:val="24"/>
        </w:rPr>
        <w:t>Проецирование-метод графического отображения формы. Центральное проецирование. Параллельное (косоугольное, ортогональное) проецирование. Понятие о проекциях. Сравнительный анализ проекции изображений (перспективных, ортогональных, аксонометрических).</w:t>
      </w:r>
    </w:p>
    <w:p>
      <w:pPr>
        <w:pStyle w:val="Normal"/>
        <w:ind w:firstLine="284"/>
        <w:rPr>
          <w:sz w:val="24"/>
          <w:szCs w:val="24"/>
        </w:rPr>
      </w:pPr>
      <w:r>
        <w:rPr>
          <w:sz w:val="24"/>
          <w:szCs w:val="24"/>
        </w:rPr>
        <w:t>Ортогональное проецирование плоских предметов на одну плоскость проекций. Получение изображения проекции детали с применением системы координат. Построение графических объектов (прямоугольник, многоугольник).</w:t>
      </w:r>
    </w:p>
    <w:p>
      <w:pPr>
        <w:pStyle w:val="Normal"/>
        <w:ind w:firstLine="284"/>
        <w:rPr>
          <w:sz w:val="24"/>
          <w:szCs w:val="24"/>
        </w:rPr>
      </w:pPr>
      <w:r>
        <w:rPr>
          <w:sz w:val="24"/>
          <w:szCs w:val="24"/>
        </w:rPr>
        <w:t>Проецирование на две плоскости проекций простых геометрических тел и моделей деталей. Проецирование на три плоскости проекций. Способы построения ортогональных проекций. Чтение ортогональных проекций геометрических тел и деталей. Моделирование формы предмета по заданным параметрам, условиям и функциональному назначению с последующим изображением полученной модели на плоскостях проекций.</w:t>
      </w:r>
    </w:p>
    <w:p>
      <w:pPr>
        <w:pStyle w:val="Normal"/>
        <w:ind w:firstLine="284"/>
        <w:rPr>
          <w:sz w:val="24"/>
          <w:szCs w:val="24"/>
        </w:rPr>
      </w:pPr>
      <w:r>
        <w:rPr>
          <w:sz w:val="24"/>
          <w:szCs w:val="24"/>
        </w:rPr>
        <w:t>Аксонометрические проекции. Изометрическая проекция. Способы построения аксонометрических проекций некоторых геометрических тел и деталей. Чтение аксонометрических проекций. Технический рисунок. Приёмы выполнения технического рисунка.</w:t>
      </w:r>
    </w:p>
    <w:p>
      <w:pPr>
        <w:pStyle w:val="Normal"/>
        <w:ind w:firstLine="284"/>
        <w:rPr>
          <w:sz w:val="24"/>
          <w:szCs w:val="24"/>
        </w:rPr>
      </w:pPr>
      <w:r>
        <w:rPr>
          <w:sz w:val="24"/>
          <w:szCs w:val="24"/>
        </w:rPr>
        <w:t>Развёртывание поверхностей развёртки и их применение. Графическое отображение развёртки поверхности предмета. построение чертежей развёрток некоторых простых геометрических тел и деталей.</w:t>
      </w:r>
    </w:p>
    <w:p>
      <w:pPr>
        <w:pStyle w:val="Normal"/>
        <w:ind w:firstLine="284"/>
        <w:rPr>
          <w:i/>
          <w:i/>
          <w:sz w:val="24"/>
          <w:szCs w:val="24"/>
          <w:lang w:bidi="he-IL"/>
        </w:rPr>
      </w:pPr>
      <w:r>
        <w:rPr>
          <w:i/>
          <w:sz w:val="24"/>
          <w:szCs w:val="24"/>
        </w:rPr>
        <w:t xml:space="preserve">Тема: </w:t>
      </w:r>
      <w:r>
        <w:rPr>
          <w:i/>
          <w:sz w:val="24"/>
          <w:szCs w:val="24"/>
          <w:lang w:bidi="he-IL"/>
        </w:rPr>
        <w:t>Графическое отображение и чтение технико-технологической информации об изделии</w:t>
      </w:r>
    </w:p>
    <w:p>
      <w:pPr>
        <w:pStyle w:val="Normal"/>
        <w:ind w:firstLine="284"/>
        <w:rPr>
          <w:sz w:val="24"/>
          <w:szCs w:val="24"/>
          <w:lang w:bidi="he-IL"/>
        </w:rPr>
      </w:pPr>
      <w:r>
        <w:rPr>
          <w:sz w:val="24"/>
          <w:szCs w:val="24"/>
          <w:lang w:bidi="he-IL"/>
        </w:rPr>
        <w:t xml:space="preserve">Чертёж как основной графический документ, содержащий информацию об изделии. Общие сведения о чертежах различного назначения (рабочий и аксонометрический чертежи, чертёж общего вида, сборочный чертёж). Понятие о государственных стандартах ЕСКД. Основные требования к оформлению чертежей. Форматы. Масштаб. Передача информации о форме детали на чертежах. Изображение на чертежах: виды (основные, местные), разрезы, сечения. Построение разрезов и сечений. Штриховые замкнутые области при выполнении разрезов и сечений. Разрезы на аксонометрических изображениях деталей. </w:t>
      </w:r>
    </w:p>
    <w:p>
      <w:pPr>
        <w:pStyle w:val="Normal"/>
        <w:ind w:firstLine="284"/>
        <w:rPr>
          <w:sz w:val="24"/>
          <w:szCs w:val="24"/>
          <w:lang w:bidi="he-IL"/>
        </w:rPr>
      </w:pPr>
      <w:r>
        <w:rPr>
          <w:sz w:val="24"/>
          <w:szCs w:val="24"/>
          <w:lang w:bidi="he-IL"/>
        </w:rPr>
        <w:t xml:space="preserve">Выбор главного изображения чертежа и необходимого числа изображений. Условности и упрощения в изображении формы деталей на чертежах. Передача информации о размерах детали на чертежах. Правила нанесения размеров на чертеже по ГОСТу. Нанесение линейного и радиального размеров на чертеже. </w:t>
      </w:r>
    </w:p>
    <w:p>
      <w:pPr>
        <w:pStyle w:val="Normal"/>
        <w:ind w:firstLine="284"/>
        <w:rPr>
          <w:sz w:val="24"/>
          <w:szCs w:val="24"/>
          <w:lang w:bidi="he-IL"/>
        </w:rPr>
      </w:pPr>
      <w:r>
        <w:rPr>
          <w:sz w:val="24"/>
          <w:szCs w:val="24"/>
          <w:lang w:bidi="he-IL"/>
        </w:rPr>
        <w:t>Передача информации о материале детали. Условное изображение различных материалов в разрезах и сечениях.</w:t>
      </w:r>
    </w:p>
    <w:p>
      <w:pPr>
        <w:pStyle w:val="Normal"/>
        <w:ind w:firstLine="284"/>
        <w:rPr>
          <w:sz w:val="24"/>
          <w:szCs w:val="24"/>
          <w:lang w:bidi="he-IL"/>
        </w:rPr>
      </w:pPr>
      <w:r>
        <w:rPr>
          <w:sz w:val="24"/>
          <w:szCs w:val="24"/>
          <w:lang w:bidi="he-IL"/>
        </w:rPr>
        <w:t>Чтение рабочих чертежей.</w:t>
      </w:r>
    </w:p>
    <w:p>
      <w:pPr>
        <w:pStyle w:val="Normal"/>
        <w:ind w:firstLine="284"/>
        <w:rPr>
          <w:sz w:val="24"/>
          <w:szCs w:val="24"/>
          <w:lang w:bidi="he-IL"/>
        </w:rPr>
      </w:pPr>
      <w:r>
        <w:rPr>
          <w:sz w:val="24"/>
          <w:szCs w:val="24"/>
          <w:lang w:bidi="he-IL"/>
        </w:rPr>
        <w:t>Конструирование несложных деталей по заданным параметрам, условиям и функциональному назначению. Выполнение чертежа сконструированного изделия.</w:t>
      </w:r>
    </w:p>
    <w:p>
      <w:pPr>
        <w:pStyle w:val="Normal"/>
        <w:ind w:firstLine="142"/>
        <w:rPr>
          <w:b/>
          <w:sz w:val="24"/>
          <w:szCs w:val="24"/>
          <w:lang w:bidi="he-IL"/>
        </w:rPr>
      </w:pPr>
      <w:r>
        <w:rPr>
          <w:b/>
          <w:sz w:val="24"/>
          <w:szCs w:val="24"/>
          <w:lang w:val="en-US" w:bidi="he-IL"/>
        </w:rPr>
        <w:t>VIII</w:t>
      </w:r>
      <w:r>
        <w:rPr>
          <w:b/>
          <w:sz w:val="24"/>
          <w:szCs w:val="24"/>
          <w:lang w:bidi="he-IL"/>
        </w:rPr>
        <w:t xml:space="preserve">. </w:t>
      </w:r>
      <w:r>
        <w:rPr>
          <w:b/>
          <w:sz w:val="24"/>
          <w:szCs w:val="24"/>
        </w:rPr>
        <w:t>Требования к уровню подготовки учащихся</w:t>
      </w:r>
    </w:p>
    <w:p>
      <w:pPr>
        <w:pStyle w:val="Normal"/>
        <w:ind w:firstLine="284"/>
        <w:rPr>
          <w:b/>
          <w:sz w:val="24"/>
          <w:szCs w:val="24"/>
        </w:rPr>
      </w:pPr>
      <w:r>
        <w:rPr>
          <w:i/>
          <w:iCs/>
          <w:sz w:val="24"/>
          <w:szCs w:val="24"/>
        </w:rPr>
        <w:t xml:space="preserve"> </w:t>
      </w:r>
      <w:r>
        <w:rPr>
          <w:b/>
          <w:i/>
          <w:iCs/>
          <w:sz w:val="24"/>
          <w:szCs w:val="24"/>
        </w:rPr>
        <w:t>Личностные универсальные учебные действия</w:t>
      </w:r>
    </w:p>
    <w:p>
      <w:pPr>
        <w:pStyle w:val="Normal"/>
        <w:ind w:firstLine="284"/>
        <w:rPr>
          <w:b/>
          <w:i/>
          <w:i/>
          <w:sz w:val="24"/>
          <w:szCs w:val="24"/>
        </w:rPr>
      </w:pPr>
      <w:r>
        <w:rPr>
          <w:i/>
          <w:sz w:val="24"/>
          <w:szCs w:val="24"/>
        </w:rPr>
        <w:t>У учащихся будут сформированы:</w:t>
      </w:r>
    </w:p>
    <w:p>
      <w:pPr>
        <w:pStyle w:val="Normal"/>
        <w:widowControl/>
        <w:numPr>
          <w:ilvl w:val="0"/>
          <w:numId w:val="12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внутренняя позиция школьника на уровне положительного отношения к школе, ориентации на содержательные моменты школьной действительности и принятия образца «хорошего ученика»;</w:t>
      </w:r>
    </w:p>
    <w:p>
      <w:pPr>
        <w:pStyle w:val="Normal"/>
        <w:widowControl/>
        <w:numPr>
          <w:ilvl w:val="0"/>
          <w:numId w:val="12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широкая мотивационная основа учебной деятельности, включающая социальные, учебно-познавательные и внешние мотивы;</w:t>
      </w:r>
    </w:p>
    <w:p>
      <w:pPr>
        <w:pStyle w:val="Normal"/>
        <w:widowControl/>
        <w:numPr>
          <w:ilvl w:val="0"/>
          <w:numId w:val="12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учебно-познавательный интерес к учебному материалу;</w:t>
      </w:r>
    </w:p>
    <w:p>
      <w:pPr>
        <w:pStyle w:val="Normal"/>
        <w:widowControl/>
        <w:numPr>
          <w:ilvl w:val="0"/>
          <w:numId w:val="12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ориентация на понимание причин успеха в учебной деятельности, в том числе на самоанализ и самоконтроль результата, на анализ соответствия результатов требованиям конкретной задачи, на понимание предложений и оценок учителей, товарищей, родителей и других людей;</w:t>
      </w:r>
    </w:p>
    <w:p>
      <w:pPr>
        <w:pStyle w:val="Normal"/>
        <w:widowControl/>
        <w:numPr>
          <w:ilvl w:val="0"/>
          <w:numId w:val="12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способность к самооценке на основе критериев успешности учебной деятельности;</w:t>
      </w:r>
    </w:p>
    <w:p>
      <w:pPr>
        <w:pStyle w:val="Normal"/>
        <w:widowControl/>
        <w:numPr>
          <w:ilvl w:val="0"/>
          <w:numId w:val="12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основы гражданской идентичности, своей этнической принадлежности в форме осознания «Я» как члена семьи,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>
      <w:pPr>
        <w:pStyle w:val="Normal"/>
        <w:widowControl/>
        <w:numPr>
          <w:ilvl w:val="0"/>
          <w:numId w:val="12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ориентация в нравственном содержании и смысле как собственных поступков, так и поступков окружающих людей;</w:t>
      </w:r>
    </w:p>
    <w:p>
      <w:pPr>
        <w:pStyle w:val="Normal"/>
        <w:widowControl/>
        <w:numPr>
          <w:ilvl w:val="0"/>
          <w:numId w:val="12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знание основных моральных норм и ориентация на их выполнение, дифференциация моральных и конвенциональных норм, развитие морального сознания как переходного от доконвенционального к конвенциональному уровню;</w:t>
      </w:r>
    </w:p>
    <w:p>
      <w:pPr>
        <w:pStyle w:val="Normal"/>
        <w:widowControl/>
        <w:numPr>
          <w:ilvl w:val="0"/>
          <w:numId w:val="12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развитие этических чувств — стыда, вины, совести как регуляторов морального поведения;</w:t>
      </w:r>
    </w:p>
    <w:p>
      <w:pPr>
        <w:pStyle w:val="Normal"/>
        <w:widowControl/>
        <w:numPr>
          <w:ilvl w:val="0"/>
          <w:numId w:val="12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эмпатия как понимание чувств других людей и сопереживание им;</w:t>
      </w:r>
    </w:p>
    <w:p>
      <w:pPr>
        <w:pStyle w:val="Normal"/>
        <w:widowControl/>
        <w:numPr>
          <w:ilvl w:val="0"/>
          <w:numId w:val="12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установка на здоровый образ жизни;</w:t>
      </w:r>
    </w:p>
    <w:p>
      <w:pPr>
        <w:pStyle w:val="Normal"/>
        <w:widowControl/>
        <w:numPr>
          <w:ilvl w:val="0"/>
          <w:numId w:val="12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здоровьесберегающего поведения;</w:t>
      </w:r>
    </w:p>
    <w:p>
      <w:pPr>
        <w:pStyle w:val="Normal"/>
        <w:widowControl/>
        <w:numPr>
          <w:ilvl w:val="0"/>
          <w:numId w:val="12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чувство прекрасного и эстетические чувства.</w:t>
      </w:r>
    </w:p>
    <w:p>
      <w:pPr>
        <w:pStyle w:val="Normal"/>
        <w:widowControl/>
        <w:shd w:val="clear" w:color="auto" w:fill="FFFFFF"/>
        <w:jc w:val="both"/>
        <w:rPr>
          <w:i/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Учащийся получит возможность для формирования:</w:t>
      </w:r>
    </w:p>
    <w:p>
      <w:pPr>
        <w:pStyle w:val="Normal"/>
        <w:widowControl/>
        <w:numPr>
          <w:ilvl w:val="0"/>
          <w:numId w:val="13"/>
        </w:numPr>
        <w:shd w:val="clear" w:color="auto" w:fill="FFFFFF"/>
        <w:rPr>
          <w:iCs/>
          <w:sz w:val="24"/>
          <w:szCs w:val="24"/>
        </w:rPr>
      </w:pPr>
      <w:r>
        <w:rPr>
          <w:iCs/>
          <w:sz w:val="24"/>
          <w:szCs w:val="24"/>
        </w:rPr>
        <w:t>внутренней позиции обучающегося на уровне положительного отношения к образовательному учреждению, понимания необходимости учения, выраженного в преобладании учебно-познавательных мотивов и предпочтении социального способа оценки знаний;</w:t>
      </w:r>
    </w:p>
    <w:p>
      <w:pPr>
        <w:pStyle w:val="Normal"/>
        <w:widowControl/>
        <w:numPr>
          <w:ilvl w:val="0"/>
          <w:numId w:val="13"/>
        </w:numPr>
        <w:shd w:val="clear" w:color="auto" w:fill="FFFFFF"/>
        <w:rPr>
          <w:iCs/>
          <w:sz w:val="24"/>
          <w:szCs w:val="24"/>
        </w:rPr>
      </w:pPr>
      <w:r>
        <w:rPr>
          <w:iCs/>
          <w:sz w:val="24"/>
          <w:szCs w:val="24"/>
        </w:rPr>
        <w:t>выраженной устойчивой учебно-познавательной мотивации учения;</w:t>
      </w:r>
    </w:p>
    <w:p>
      <w:pPr>
        <w:pStyle w:val="Normal"/>
        <w:widowControl/>
        <w:numPr>
          <w:ilvl w:val="0"/>
          <w:numId w:val="13"/>
        </w:numPr>
        <w:shd w:val="clear" w:color="auto" w:fill="FFFFFF"/>
        <w:rPr>
          <w:iCs/>
          <w:sz w:val="24"/>
          <w:szCs w:val="24"/>
        </w:rPr>
      </w:pPr>
      <w:r>
        <w:rPr>
          <w:iCs/>
          <w:sz w:val="24"/>
          <w:szCs w:val="24"/>
        </w:rPr>
        <w:t>устойчивого учебно-познавательного интереса к новым общим способам решения задач;</w:t>
      </w:r>
    </w:p>
    <w:p>
      <w:pPr>
        <w:pStyle w:val="Normal"/>
        <w:widowControl/>
        <w:numPr>
          <w:ilvl w:val="0"/>
          <w:numId w:val="13"/>
        </w:numPr>
        <w:shd w:val="clear" w:color="auto" w:fill="FFFFFF"/>
        <w:rPr>
          <w:iCs/>
          <w:sz w:val="24"/>
          <w:szCs w:val="24"/>
        </w:rPr>
      </w:pPr>
      <w:r>
        <w:rPr>
          <w:iCs/>
          <w:sz w:val="24"/>
          <w:szCs w:val="24"/>
        </w:rPr>
        <w:t>адекватного понимания причин успешности/неуспешности учебной деятельности;</w:t>
      </w:r>
    </w:p>
    <w:p>
      <w:pPr>
        <w:pStyle w:val="Normal"/>
        <w:widowControl/>
        <w:numPr>
          <w:ilvl w:val="0"/>
          <w:numId w:val="13"/>
        </w:numPr>
        <w:shd w:val="clear" w:color="auto" w:fill="FFFFFF"/>
        <w:rPr>
          <w:iCs/>
          <w:sz w:val="24"/>
          <w:szCs w:val="24"/>
        </w:rPr>
      </w:pPr>
      <w:r>
        <w:rPr>
          <w:iCs/>
          <w:sz w:val="24"/>
          <w:szCs w:val="24"/>
        </w:rPr>
        <w:t>положительной адекватной дифференцированной самооценки на основе критерия успешности реализации социальной роли «хорошего ученика»;</w:t>
      </w:r>
    </w:p>
    <w:p>
      <w:pPr>
        <w:pStyle w:val="Normal"/>
        <w:widowControl/>
        <w:numPr>
          <w:ilvl w:val="0"/>
          <w:numId w:val="13"/>
        </w:numPr>
        <w:shd w:val="clear" w:color="auto" w:fill="FFFFFF"/>
        <w:rPr>
          <w:iCs/>
          <w:sz w:val="24"/>
          <w:szCs w:val="24"/>
        </w:rPr>
      </w:pPr>
      <w:r>
        <w:rPr>
          <w:iCs/>
          <w:sz w:val="24"/>
          <w:szCs w:val="24"/>
        </w:rPr>
        <w:t>компетентности в реализации основ гражданской идентичности в поступках и деятельности;</w:t>
      </w:r>
    </w:p>
    <w:p>
      <w:pPr>
        <w:pStyle w:val="Normal"/>
        <w:widowControl/>
        <w:numPr>
          <w:ilvl w:val="0"/>
          <w:numId w:val="13"/>
        </w:numPr>
        <w:shd w:val="clear" w:color="auto" w:fill="FFFFFF"/>
        <w:rPr>
          <w:iCs/>
          <w:sz w:val="24"/>
          <w:szCs w:val="24"/>
        </w:rPr>
      </w:pPr>
      <w:r>
        <w:rPr>
          <w:iCs/>
          <w:sz w:val="24"/>
          <w:szCs w:val="24"/>
        </w:rPr>
        <w:t>морального сознания на конвенциональном уровне, способности к решению моральных дилемм на основе учёта позиций партнёров в общении, ориентации на их мотивы и чувства, устойчивое следование в поведении моральным нормам и этическим требованиям;</w:t>
      </w:r>
    </w:p>
    <w:p>
      <w:pPr>
        <w:pStyle w:val="Normal"/>
        <w:widowControl/>
        <w:numPr>
          <w:ilvl w:val="0"/>
          <w:numId w:val="13"/>
        </w:numPr>
        <w:shd w:val="clear" w:color="auto" w:fill="FFFFFF"/>
        <w:rPr>
          <w:iCs/>
          <w:sz w:val="24"/>
          <w:szCs w:val="24"/>
        </w:rPr>
      </w:pPr>
      <w:r>
        <w:rPr>
          <w:iCs/>
          <w:sz w:val="24"/>
          <w:szCs w:val="24"/>
        </w:rPr>
        <w:t>установки на здоровый образ жизни и реализации её в реальном поведении и поступках;</w:t>
      </w:r>
    </w:p>
    <w:p>
      <w:pPr>
        <w:pStyle w:val="Normal"/>
        <w:widowControl/>
        <w:numPr>
          <w:ilvl w:val="0"/>
          <w:numId w:val="13"/>
        </w:numPr>
        <w:shd w:val="clear" w:color="auto" w:fill="FFFFFF"/>
        <w:rPr>
          <w:iCs/>
          <w:sz w:val="24"/>
          <w:szCs w:val="24"/>
        </w:rPr>
      </w:pPr>
      <w:r>
        <w:rPr>
          <w:iCs/>
          <w:sz w:val="24"/>
          <w:szCs w:val="24"/>
        </w:rPr>
        <w:t>осознанных устойчивых эстетических предпочтений и ориентации на искусство как значимую сферу человеческой жизни;</w:t>
      </w:r>
    </w:p>
    <w:p>
      <w:pPr>
        <w:pStyle w:val="Normal"/>
        <w:widowControl/>
        <w:numPr>
          <w:ilvl w:val="0"/>
          <w:numId w:val="13"/>
        </w:numPr>
        <w:shd w:val="clear" w:color="auto" w:fill="FFFFFF"/>
        <w:rPr>
          <w:iCs/>
          <w:sz w:val="24"/>
          <w:szCs w:val="24"/>
        </w:rPr>
      </w:pPr>
      <w:r>
        <w:rPr>
          <w:iCs/>
          <w:sz w:val="24"/>
          <w:szCs w:val="24"/>
        </w:rPr>
        <w:t>эмпатии как осознанного понимания чувств других людей и сопереживания им, выражающихся в поступках, направленных на помощь и обеспечение благополучия.</w:t>
      </w:r>
    </w:p>
    <w:p>
      <w:pPr>
        <w:pStyle w:val="Normal"/>
        <w:widowControl/>
        <w:shd w:val="clear" w:color="auto" w:fill="FFFFFF"/>
        <w:rPr>
          <w:b/>
          <w:i/>
          <w:i/>
          <w:iCs/>
          <w:sz w:val="24"/>
          <w:szCs w:val="24"/>
        </w:rPr>
      </w:pPr>
      <w:r>
        <w:rPr>
          <w:b/>
          <w:i/>
          <w:iCs/>
          <w:sz w:val="24"/>
          <w:szCs w:val="24"/>
        </w:rPr>
        <w:t>Регулятивные универсальные учебные действия</w:t>
      </w:r>
    </w:p>
    <w:p>
      <w:pPr>
        <w:pStyle w:val="Normal"/>
        <w:widowControl/>
        <w:shd w:val="clear" w:color="auto" w:fill="FFFFFF"/>
        <w:jc w:val="both"/>
        <w:rPr>
          <w:i/>
          <w:i/>
          <w:sz w:val="24"/>
          <w:szCs w:val="24"/>
        </w:rPr>
      </w:pPr>
      <w:r>
        <w:rPr>
          <w:i/>
          <w:sz w:val="24"/>
          <w:szCs w:val="24"/>
        </w:rPr>
        <w:t>Учащийся научится:</w:t>
      </w:r>
    </w:p>
    <w:p>
      <w:pPr>
        <w:pStyle w:val="Normal"/>
        <w:widowControl/>
        <w:numPr>
          <w:ilvl w:val="0"/>
          <w:numId w:val="14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принимать и сохранять учебную задачу;</w:t>
      </w:r>
    </w:p>
    <w:p>
      <w:pPr>
        <w:pStyle w:val="Normal"/>
        <w:widowControl/>
        <w:numPr>
          <w:ilvl w:val="0"/>
          <w:numId w:val="14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учитывать выделенные учителем ориентиры действия в новом учебном материале в сотрудничестве с учителем;</w:t>
      </w:r>
    </w:p>
    <w:p>
      <w:pPr>
        <w:pStyle w:val="Normal"/>
        <w:widowControl/>
        <w:numPr>
          <w:ilvl w:val="0"/>
          <w:numId w:val="14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планировать свои действия в соответствии с поставленной задачей и условиями её реализации, в том числе во внутреннем плане;</w:t>
      </w:r>
    </w:p>
    <w:p>
      <w:pPr>
        <w:pStyle w:val="Normal"/>
        <w:widowControl/>
        <w:numPr>
          <w:ilvl w:val="0"/>
          <w:numId w:val="14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учитывать установленные правила в планировании и контроле способа решения;</w:t>
      </w:r>
    </w:p>
    <w:p>
      <w:pPr>
        <w:pStyle w:val="Normal"/>
        <w:widowControl/>
        <w:numPr>
          <w:ilvl w:val="0"/>
          <w:numId w:val="14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осуществлять итоговый и пошаговый контроль по результату (в случае работы в интерактивной среде пользоваться реакцией среды решения задачи);</w:t>
      </w:r>
    </w:p>
    <w:p>
      <w:pPr>
        <w:pStyle w:val="Normal"/>
        <w:widowControl/>
        <w:numPr>
          <w:ilvl w:val="0"/>
          <w:numId w:val="14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оценивать правильность выполнения действия на уровне адекватной ретроспективной оценки соответствия результатов требованиям данной задачи и задачной области;</w:t>
      </w:r>
    </w:p>
    <w:p>
      <w:pPr>
        <w:pStyle w:val="Normal"/>
        <w:widowControl/>
        <w:numPr>
          <w:ilvl w:val="0"/>
          <w:numId w:val="14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адекватно воспринимать предложения и оценку учителей, товарищей, родителей и других людей;</w:t>
      </w:r>
    </w:p>
    <w:p>
      <w:pPr>
        <w:pStyle w:val="Normal"/>
        <w:widowControl/>
        <w:numPr>
          <w:ilvl w:val="0"/>
          <w:numId w:val="14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различать способ и результат действия;</w:t>
      </w:r>
    </w:p>
    <w:p>
      <w:pPr>
        <w:pStyle w:val="Normal"/>
        <w:widowControl/>
        <w:numPr>
          <w:ilvl w:val="0"/>
          <w:numId w:val="14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вносить необходимые коррективы в действие после его завершения на основе его оценки и учёта характера сделанных ошибок, использовать предложения и оценки для создания нового, более совершенного результата, использовать запись (фиксацию) в цифровой форме хода и результатов решения задачи, собственной звучащей речи на русском, родном и иностранном языках.</w:t>
      </w:r>
    </w:p>
    <w:p>
      <w:pPr>
        <w:pStyle w:val="Normal"/>
        <w:widowControl/>
        <w:shd w:val="clear" w:color="auto" w:fill="FFFFFF"/>
        <w:jc w:val="both"/>
        <w:rPr>
          <w:i/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Учащийся получит возможность научиться:</w:t>
      </w:r>
    </w:p>
    <w:p>
      <w:pPr>
        <w:pStyle w:val="Normal"/>
        <w:widowControl/>
        <w:numPr>
          <w:ilvl w:val="0"/>
          <w:numId w:val="15"/>
        </w:numPr>
        <w:shd w:val="clear" w:color="auto" w:fill="FFFFFF"/>
        <w:rPr>
          <w:iCs/>
          <w:sz w:val="24"/>
          <w:szCs w:val="24"/>
        </w:rPr>
      </w:pPr>
      <w:r>
        <w:rPr>
          <w:iCs/>
          <w:sz w:val="24"/>
          <w:szCs w:val="24"/>
        </w:rPr>
        <w:t>в сотрудничестве с учителем ставить новые учебные задачи;</w:t>
      </w:r>
    </w:p>
    <w:p>
      <w:pPr>
        <w:pStyle w:val="Normal"/>
        <w:widowControl/>
        <w:numPr>
          <w:ilvl w:val="0"/>
          <w:numId w:val="15"/>
        </w:numPr>
        <w:shd w:val="clear" w:color="auto" w:fill="FFFFFF"/>
        <w:rPr>
          <w:iCs/>
          <w:sz w:val="24"/>
          <w:szCs w:val="24"/>
        </w:rPr>
      </w:pPr>
      <w:r>
        <w:rPr>
          <w:iCs/>
          <w:sz w:val="24"/>
          <w:szCs w:val="24"/>
        </w:rPr>
        <w:t>преобразовывать практическую задачу в познавательную;</w:t>
      </w:r>
    </w:p>
    <w:p>
      <w:pPr>
        <w:pStyle w:val="Normal"/>
        <w:widowControl/>
        <w:numPr>
          <w:ilvl w:val="0"/>
          <w:numId w:val="15"/>
        </w:numPr>
        <w:shd w:val="clear" w:color="auto" w:fill="FFFFFF"/>
        <w:rPr>
          <w:iCs/>
          <w:sz w:val="24"/>
          <w:szCs w:val="24"/>
        </w:rPr>
      </w:pPr>
      <w:r>
        <w:rPr>
          <w:iCs/>
          <w:sz w:val="24"/>
          <w:szCs w:val="24"/>
        </w:rPr>
        <w:t>проявлять познавательную инициативу в учебном сотрудничестве;</w:t>
      </w:r>
    </w:p>
    <w:p>
      <w:pPr>
        <w:pStyle w:val="Normal"/>
        <w:widowControl/>
        <w:numPr>
          <w:ilvl w:val="0"/>
          <w:numId w:val="15"/>
        </w:numPr>
        <w:shd w:val="clear" w:color="auto" w:fill="FFFFFF"/>
        <w:rPr>
          <w:iCs/>
          <w:sz w:val="24"/>
          <w:szCs w:val="24"/>
        </w:rPr>
      </w:pPr>
      <w:r>
        <w:rPr>
          <w:iCs/>
          <w:sz w:val="24"/>
          <w:szCs w:val="24"/>
        </w:rPr>
        <w:t>самостоятельно учитывать выделенные учителем ориентиры действия в новом учебном материале;</w:t>
      </w:r>
    </w:p>
    <w:p>
      <w:pPr>
        <w:pStyle w:val="Normal"/>
        <w:widowControl/>
        <w:numPr>
          <w:ilvl w:val="0"/>
          <w:numId w:val="15"/>
        </w:numPr>
        <w:shd w:val="clear" w:color="auto" w:fill="FFFFFF"/>
        <w:rPr>
          <w:iCs/>
          <w:sz w:val="24"/>
          <w:szCs w:val="24"/>
        </w:rPr>
      </w:pPr>
      <w:r>
        <w:rPr>
          <w:iCs/>
          <w:sz w:val="24"/>
          <w:szCs w:val="24"/>
        </w:rPr>
        <w:t>осуществлять констатирующий и предвосхищающий контроль по результату и по способу действия, актуальный контроль на уровне произвольного внимания;</w:t>
      </w:r>
    </w:p>
    <w:p>
      <w:pPr>
        <w:pStyle w:val="Normal"/>
        <w:widowControl/>
        <w:numPr>
          <w:ilvl w:val="0"/>
          <w:numId w:val="15"/>
        </w:numPr>
        <w:shd w:val="clear" w:color="auto" w:fill="FFFFFF"/>
        <w:rPr>
          <w:iCs/>
          <w:sz w:val="24"/>
          <w:szCs w:val="24"/>
        </w:rPr>
      </w:pPr>
      <w:r>
        <w:rPr>
          <w:iCs/>
          <w:sz w:val="24"/>
          <w:szCs w:val="24"/>
        </w:rPr>
        <w:t>самостоятельно адекватно оценивать правильность выполнения действия и вносить необходимые коррективы в исполнение как по ходу его реализации, так и в конце действия.</w:t>
      </w:r>
    </w:p>
    <w:p>
      <w:pPr>
        <w:pStyle w:val="Normal"/>
        <w:widowControl/>
        <w:shd w:val="clear" w:color="auto" w:fill="FFFFFF"/>
        <w:rPr>
          <w:b/>
          <w:i/>
          <w:i/>
          <w:iCs/>
          <w:sz w:val="24"/>
          <w:szCs w:val="24"/>
        </w:rPr>
      </w:pPr>
      <w:r>
        <w:rPr>
          <w:b/>
          <w:i/>
          <w:iCs/>
          <w:sz w:val="24"/>
          <w:szCs w:val="24"/>
        </w:rPr>
        <w:t>Познавательные универсальные учебные действия</w:t>
      </w:r>
    </w:p>
    <w:p>
      <w:pPr>
        <w:pStyle w:val="Normal"/>
        <w:widowControl/>
        <w:shd w:val="clear" w:color="auto" w:fill="FFFFFF"/>
        <w:rPr>
          <w:b/>
          <w:i/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Учащийся научится:</w:t>
      </w:r>
    </w:p>
    <w:p>
      <w:pPr>
        <w:pStyle w:val="Normal"/>
        <w:widowControl/>
        <w:numPr>
          <w:ilvl w:val="0"/>
          <w:numId w:val="16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цифровые), в открытом информационном пространстве, в том числе контролируемом пространстве Интернета;</w:t>
      </w:r>
    </w:p>
    <w:p>
      <w:pPr>
        <w:pStyle w:val="Normal"/>
        <w:widowControl/>
        <w:numPr>
          <w:ilvl w:val="0"/>
          <w:numId w:val="16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осуществлять запись (фиксацию) выборочной информации об окружающем мире и о себе самом, в том числе с помощью инструментов ИКТ;</w:t>
      </w:r>
    </w:p>
    <w:p>
      <w:pPr>
        <w:pStyle w:val="Normal"/>
        <w:widowControl/>
        <w:numPr>
          <w:ilvl w:val="0"/>
          <w:numId w:val="16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использовать знаково-символические средства, в том числе модели (включая виртуальные) и схемы (включая концептуальные) для решения задач;</w:t>
      </w:r>
    </w:p>
    <w:p>
      <w:pPr>
        <w:pStyle w:val="Normal"/>
        <w:widowControl/>
        <w:numPr>
          <w:ilvl w:val="0"/>
          <w:numId w:val="16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строить сообщения в устной и письменной форме;</w:t>
      </w:r>
    </w:p>
    <w:p>
      <w:pPr>
        <w:pStyle w:val="Normal"/>
        <w:widowControl/>
        <w:numPr>
          <w:ilvl w:val="0"/>
          <w:numId w:val="16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ориентироваться на разнообразие способов решения задач;</w:t>
      </w:r>
    </w:p>
    <w:p>
      <w:pPr>
        <w:pStyle w:val="Normal"/>
        <w:widowControl/>
        <w:numPr>
          <w:ilvl w:val="0"/>
          <w:numId w:val="16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основам смыслового восприятия художественных и познавательных текстов, выделять существенную информацию из сообщений разных видов (в первую очередь текстов);</w:t>
      </w:r>
    </w:p>
    <w:p>
      <w:pPr>
        <w:pStyle w:val="Normal"/>
        <w:widowControl/>
        <w:numPr>
          <w:ilvl w:val="0"/>
          <w:numId w:val="16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осуществлять анализ объектов с выделением существенных и несущественных признаков;</w:t>
      </w:r>
    </w:p>
    <w:p>
      <w:pPr>
        <w:pStyle w:val="Normal"/>
        <w:widowControl/>
        <w:numPr>
          <w:ilvl w:val="0"/>
          <w:numId w:val="16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осуществлять синтез как составление целого из частей;</w:t>
      </w:r>
    </w:p>
    <w:p>
      <w:pPr>
        <w:pStyle w:val="Normal"/>
        <w:widowControl/>
        <w:numPr>
          <w:ilvl w:val="0"/>
          <w:numId w:val="16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проводить сравнение, сериацию и классификацию по заданным критериям;</w:t>
      </w:r>
    </w:p>
    <w:p>
      <w:pPr>
        <w:pStyle w:val="Normal"/>
        <w:widowControl/>
        <w:numPr>
          <w:ilvl w:val="0"/>
          <w:numId w:val="16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устанавливать причинно-следственные связи в изучаемом круге явлений;</w:t>
      </w:r>
    </w:p>
    <w:p>
      <w:pPr>
        <w:pStyle w:val="Normal"/>
        <w:widowControl/>
        <w:numPr>
          <w:ilvl w:val="0"/>
          <w:numId w:val="16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строить рассуждения в форме связи простых суждений об объекте, его строении, свойствах и связях;</w:t>
      </w:r>
    </w:p>
    <w:p>
      <w:pPr>
        <w:pStyle w:val="Normal"/>
        <w:widowControl/>
        <w:numPr>
          <w:ilvl w:val="0"/>
          <w:numId w:val="16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обобщать, т. е. осуществлять генерализацию и выведение общности для целого ряда или класса единичных объектов на основе выделения сущностной связи;</w:t>
      </w:r>
    </w:p>
    <w:p>
      <w:pPr>
        <w:pStyle w:val="Normal"/>
        <w:widowControl/>
        <w:numPr>
          <w:ilvl w:val="0"/>
          <w:numId w:val="16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осуществлять подведение под понятие на основе распознавания объектов, выделения существенных признаков и их синтеза;</w:t>
      </w:r>
    </w:p>
    <w:p>
      <w:pPr>
        <w:pStyle w:val="Normal"/>
        <w:widowControl/>
        <w:numPr>
          <w:ilvl w:val="0"/>
          <w:numId w:val="16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устанавливать аналогии;</w:t>
      </w:r>
    </w:p>
    <w:p>
      <w:pPr>
        <w:pStyle w:val="Normal"/>
        <w:widowControl/>
        <w:numPr>
          <w:ilvl w:val="0"/>
          <w:numId w:val="16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владеть рядом общих приёмов решения задач.</w:t>
      </w:r>
    </w:p>
    <w:p>
      <w:pPr>
        <w:pStyle w:val="Normal"/>
        <w:widowControl/>
        <w:shd w:val="clear" w:color="auto" w:fill="FFFFFF"/>
        <w:jc w:val="both"/>
        <w:rPr>
          <w:i/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Учащийся получит возможность научиться:</w:t>
      </w:r>
    </w:p>
    <w:p>
      <w:pPr>
        <w:pStyle w:val="Normal"/>
        <w:widowControl/>
        <w:numPr>
          <w:ilvl w:val="0"/>
          <w:numId w:val="17"/>
        </w:numPr>
        <w:shd w:val="clear" w:color="auto" w:fill="FFFFFF"/>
        <w:rPr>
          <w:iCs/>
          <w:sz w:val="24"/>
          <w:szCs w:val="24"/>
        </w:rPr>
      </w:pPr>
      <w:r>
        <w:rPr>
          <w:iCs/>
          <w:sz w:val="24"/>
          <w:szCs w:val="24"/>
        </w:rPr>
        <w:t>осуществлять расширенный поиск информации с использованием ресурсов библиотек и Интернета;</w:t>
      </w:r>
    </w:p>
    <w:p>
      <w:pPr>
        <w:pStyle w:val="Normal"/>
        <w:widowControl/>
        <w:numPr>
          <w:ilvl w:val="0"/>
          <w:numId w:val="17"/>
        </w:numPr>
        <w:shd w:val="clear" w:color="auto" w:fill="FFFFFF"/>
        <w:rPr>
          <w:iCs/>
          <w:sz w:val="24"/>
          <w:szCs w:val="24"/>
        </w:rPr>
      </w:pPr>
      <w:r>
        <w:rPr>
          <w:iCs/>
          <w:sz w:val="24"/>
          <w:szCs w:val="24"/>
        </w:rPr>
        <w:t>записывать, фиксировать информацию об окружающем мире с помощью инструментов ИКТ;</w:t>
      </w:r>
    </w:p>
    <w:p>
      <w:pPr>
        <w:pStyle w:val="Normal"/>
        <w:widowControl/>
        <w:numPr>
          <w:ilvl w:val="0"/>
          <w:numId w:val="17"/>
        </w:numPr>
        <w:shd w:val="clear" w:color="auto" w:fill="FFFFFF"/>
        <w:rPr>
          <w:iCs/>
          <w:sz w:val="24"/>
          <w:szCs w:val="24"/>
        </w:rPr>
      </w:pPr>
      <w:r>
        <w:rPr>
          <w:iCs/>
          <w:sz w:val="24"/>
          <w:szCs w:val="24"/>
        </w:rPr>
        <w:t>создавать и преобразовывать модели и схемы для решения задач;</w:t>
      </w:r>
    </w:p>
    <w:p>
      <w:pPr>
        <w:pStyle w:val="Normal"/>
        <w:widowControl/>
        <w:numPr>
          <w:ilvl w:val="0"/>
          <w:numId w:val="17"/>
        </w:numPr>
        <w:shd w:val="clear" w:color="auto" w:fill="FFFFFF"/>
        <w:rPr>
          <w:iCs/>
          <w:sz w:val="24"/>
          <w:szCs w:val="24"/>
        </w:rPr>
      </w:pPr>
      <w:r>
        <w:rPr>
          <w:iCs/>
          <w:sz w:val="24"/>
          <w:szCs w:val="24"/>
        </w:rPr>
        <w:t>осознанно и произвольно строить сообщения в устной и письменной форме;</w:t>
      </w:r>
    </w:p>
    <w:p>
      <w:pPr>
        <w:pStyle w:val="Normal"/>
        <w:widowControl/>
        <w:numPr>
          <w:ilvl w:val="0"/>
          <w:numId w:val="17"/>
        </w:numPr>
        <w:shd w:val="clear" w:color="auto" w:fill="FFFFFF"/>
        <w:rPr>
          <w:iCs/>
          <w:sz w:val="24"/>
          <w:szCs w:val="24"/>
        </w:rPr>
      </w:pPr>
      <w:r>
        <w:rPr>
          <w:iCs/>
          <w:sz w:val="24"/>
          <w:szCs w:val="24"/>
        </w:rPr>
        <w:t>осуществлять выбор наиболее эффективных способов решения задач в зависимости от конкретных условий;</w:t>
      </w:r>
    </w:p>
    <w:p>
      <w:pPr>
        <w:pStyle w:val="Normal"/>
        <w:widowControl/>
        <w:numPr>
          <w:ilvl w:val="0"/>
          <w:numId w:val="17"/>
        </w:numPr>
        <w:shd w:val="clear" w:color="auto" w:fill="FFFFFF"/>
        <w:rPr>
          <w:iCs/>
          <w:sz w:val="24"/>
          <w:szCs w:val="24"/>
        </w:rPr>
      </w:pPr>
      <w:r>
        <w:rPr>
          <w:iCs/>
          <w:sz w:val="24"/>
          <w:szCs w:val="24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>
      <w:pPr>
        <w:pStyle w:val="Normal"/>
        <w:widowControl/>
        <w:numPr>
          <w:ilvl w:val="0"/>
          <w:numId w:val="17"/>
        </w:numPr>
        <w:shd w:val="clear" w:color="auto" w:fill="FFFFFF"/>
        <w:rPr>
          <w:iCs/>
          <w:sz w:val="24"/>
          <w:szCs w:val="24"/>
        </w:rPr>
      </w:pPr>
      <w:r>
        <w:rPr>
          <w:iCs/>
          <w:sz w:val="24"/>
          <w:szCs w:val="24"/>
        </w:rPr>
        <w:t>осуществлять сравнение, сериацию и классификацию, самостоятельно выбирая основания и критерии для указанных логических операций;</w:t>
      </w:r>
    </w:p>
    <w:p>
      <w:pPr>
        <w:pStyle w:val="Normal"/>
        <w:widowControl/>
        <w:numPr>
          <w:ilvl w:val="0"/>
          <w:numId w:val="17"/>
        </w:numPr>
        <w:shd w:val="clear" w:color="auto" w:fill="FFFFFF"/>
        <w:rPr>
          <w:iCs/>
          <w:sz w:val="24"/>
          <w:szCs w:val="24"/>
        </w:rPr>
      </w:pPr>
      <w:r>
        <w:rPr>
          <w:iCs/>
          <w:sz w:val="24"/>
          <w:szCs w:val="24"/>
        </w:rPr>
        <w:t>строить логическое рассуждение, включающее установление причинно-следственных связей;</w:t>
      </w:r>
    </w:p>
    <w:p>
      <w:pPr>
        <w:pStyle w:val="Normal"/>
        <w:widowControl/>
        <w:numPr>
          <w:ilvl w:val="0"/>
          <w:numId w:val="17"/>
        </w:numPr>
        <w:shd w:val="clear" w:color="auto" w:fill="FFFFFF"/>
        <w:rPr>
          <w:iCs/>
          <w:sz w:val="24"/>
          <w:szCs w:val="24"/>
        </w:rPr>
      </w:pPr>
      <w:r>
        <w:rPr>
          <w:iCs/>
          <w:sz w:val="24"/>
          <w:szCs w:val="24"/>
        </w:rPr>
        <w:t>произвольно и осознанно владеть общими приёмами решения задач.</w:t>
      </w:r>
    </w:p>
    <w:p>
      <w:pPr>
        <w:pStyle w:val="Normal"/>
        <w:widowControl/>
        <w:shd w:val="clear" w:color="auto" w:fill="FFFFFF"/>
        <w:rPr>
          <w:b/>
          <w:i/>
          <w:i/>
          <w:iCs/>
          <w:sz w:val="24"/>
          <w:szCs w:val="24"/>
        </w:rPr>
      </w:pPr>
      <w:r>
        <w:rPr>
          <w:b/>
          <w:i/>
          <w:iCs/>
          <w:sz w:val="24"/>
          <w:szCs w:val="24"/>
        </w:rPr>
        <w:t>Коммуникативные универсальные учебные действия</w:t>
      </w:r>
    </w:p>
    <w:p>
      <w:pPr>
        <w:pStyle w:val="Normal"/>
        <w:widowControl/>
        <w:shd w:val="clear" w:color="auto" w:fill="FFFFFF"/>
        <w:rPr>
          <w:b/>
          <w:i/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Учащийся научится:</w:t>
      </w:r>
    </w:p>
    <w:p>
      <w:pPr>
        <w:pStyle w:val="Normal"/>
        <w:widowControl/>
        <w:numPr>
          <w:ilvl w:val="0"/>
          <w:numId w:val="18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адекватно использовать коммуникативные, прежде всего речевые, средства для решения различных коммуникативных задач, строить монологическое высказывание (в том числе сопровождая его аудиовизуальной поддержкой), владеть диалогической формой коммуникации, используя в том числе средства и инструменты ИКТ и дистанционного общения;</w:t>
      </w:r>
    </w:p>
    <w:p>
      <w:pPr>
        <w:pStyle w:val="Normal"/>
        <w:widowControl/>
        <w:numPr>
          <w:ilvl w:val="0"/>
          <w:numId w:val="18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партнёра в общении и взаимодействии;</w:t>
      </w:r>
    </w:p>
    <w:p>
      <w:pPr>
        <w:pStyle w:val="Normal"/>
        <w:widowControl/>
        <w:numPr>
          <w:ilvl w:val="0"/>
          <w:numId w:val="18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учитывать разные мнения и стремиться к координации различных позиций в сотрудничестве;</w:t>
      </w:r>
    </w:p>
    <w:p>
      <w:pPr>
        <w:pStyle w:val="Normal"/>
        <w:widowControl/>
        <w:numPr>
          <w:ilvl w:val="0"/>
          <w:numId w:val="18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формулировать собственное мнение и позицию;</w:t>
      </w:r>
    </w:p>
    <w:p>
      <w:pPr>
        <w:pStyle w:val="Normal"/>
        <w:widowControl/>
        <w:numPr>
          <w:ilvl w:val="0"/>
          <w:numId w:val="18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договариваться и приходить к общему решению в совместной деятельности, в том числе в ситуации столкновения интересов;</w:t>
      </w:r>
    </w:p>
    <w:p>
      <w:pPr>
        <w:pStyle w:val="Normal"/>
        <w:widowControl/>
        <w:numPr>
          <w:ilvl w:val="0"/>
          <w:numId w:val="18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строить понятные для партнёра высказывания, учитывающие, что партнёр знает и видит, а что нет;</w:t>
      </w:r>
    </w:p>
    <w:p>
      <w:pPr>
        <w:pStyle w:val="Normal"/>
        <w:widowControl/>
        <w:numPr>
          <w:ilvl w:val="0"/>
          <w:numId w:val="18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задавать вопросы;</w:t>
      </w:r>
    </w:p>
    <w:p>
      <w:pPr>
        <w:pStyle w:val="Normal"/>
        <w:widowControl/>
        <w:numPr>
          <w:ilvl w:val="0"/>
          <w:numId w:val="18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контролировать действия партнёра;</w:t>
      </w:r>
    </w:p>
    <w:p>
      <w:pPr>
        <w:pStyle w:val="Normal"/>
        <w:widowControl/>
        <w:numPr>
          <w:ilvl w:val="0"/>
          <w:numId w:val="18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использовать речь для регуляции своего действия;</w:t>
      </w:r>
    </w:p>
    <w:p>
      <w:pPr>
        <w:pStyle w:val="Normal"/>
        <w:widowControl/>
        <w:numPr>
          <w:ilvl w:val="0"/>
          <w:numId w:val="18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адекватно использовать речевые средства для решения различных коммуникативных задач, строить монологическое высказывание, владеть диалогической формой речи.</w:t>
      </w:r>
    </w:p>
    <w:p>
      <w:pPr>
        <w:pStyle w:val="Normal"/>
        <w:widowControl/>
        <w:shd w:val="clear" w:color="auto" w:fill="FFFFFF"/>
        <w:jc w:val="both"/>
        <w:rPr>
          <w:i/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Учащийся получит возможность научиться:</w:t>
      </w:r>
    </w:p>
    <w:p>
      <w:pPr>
        <w:pStyle w:val="Normal"/>
        <w:widowControl/>
        <w:numPr>
          <w:ilvl w:val="0"/>
          <w:numId w:val="19"/>
        </w:numPr>
        <w:shd w:val="clear" w:color="auto" w:fill="FFFFFF"/>
        <w:rPr>
          <w:iCs/>
          <w:sz w:val="24"/>
          <w:szCs w:val="24"/>
        </w:rPr>
      </w:pPr>
      <w:r>
        <w:rPr>
          <w:iCs/>
          <w:sz w:val="24"/>
          <w:szCs w:val="24"/>
        </w:rPr>
        <w:t>учитывать и координировать в сотрудничестве позиции других людей, отличные от собственной;</w:t>
      </w:r>
    </w:p>
    <w:p>
      <w:pPr>
        <w:pStyle w:val="Normal"/>
        <w:widowControl/>
        <w:numPr>
          <w:ilvl w:val="0"/>
          <w:numId w:val="19"/>
        </w:numPr>
        <w:shd w:val="clear" w:color="auto" w:fill="FFFFFF"/>
        <w:rPr>
          <w:iCs/>
          <w:sz w:val="24"/>
          <w:szCs w:val="24"/>
        </w:rPr>
      </w:pPr>
      <w:r>
        <w:rPr>
          <w:iCs/>
          <w:sz w:val="24"/>
          <w:szCs w:val="24"/>
        </w:rPr>
        <w:t>учитывать разные мнения и интересы и обосновывать собственную позицию;</w:t>
      </w:r>
    </w:p>
    <w:p>
      <w:pPr>
        <w:pStyle w:val="Normal"/>
        <w:widowControl/>
        <w:numPr>
          <w:ilvl w:val="0"/>
          <w:numId w:val="19"/>
        </w:numPr>
        <w:shd w:val="clear" w:color="auto" w:fill="FFFFFF"/>
        <w:rPr>
          <w:iCs/>
          <w:sz w:val="24"/>
          <w:szCs w:val="24"/>
        </w:rPr>
      </w:pPr>
      <w:r>
        <w:rPr>
          <w:iCs/>
          <w:sz w:val="24"/>
          <w:szCs w:val="24"/>
        </w:rPr>
        <w:t>понимать относительность мнений и подходов к решению проблемы;</w:t>
      </w:r>
    </w:p>
    <w:p>
      <w:pPr>
        <w:pStyle w:val="Normal"/>
        <w:widowControl/>
        <w:numPr>
          <w:ilvl w:val="0"/>
          <w:numId w:val="19"/>
        </w:numPr>
        <w:shd w:val="clear" w:color="auto" w:fill="FFFFFF"/>
        <w:rPr>
          <w:iCs/>
          <w:sz w:val="24"/>
          <w:szCs w:val="24"/>
        </w:rPr>
      </w:pPr>
      <w:r>
        <w:rPr>
          <w:iCs/>
          <w:sz w:val="24"/>
          <w:szCs w:val="24"/>
        </w:rPr>
        <w:t>аргументировать свою позицию и координировать её с позициями партнёров в сотрудничестве при выработке общего решения в совместной деятельности;</w:t>
      </w:r>
    </w:p>
    <w:p>
      <w:pPr>
        <w:pStyle w:val="Normal"/>
        <w:widowControl/>
        <w:numPr>
          <w:ilvl w:val="0"/>
          <w:numId w:val="19"/>
        </w:numPr>
        <w:shd w:val="clear" w:color="auto" w:fill="FFFFFF"/>
        <w:rPr>
          <w:iCs/>
          <w:sz w:val="24"/>
          <w:szCs w:val="24"/>
        </w:rPr>
      </w:pPr>
      <w:r>
        <w:rPr>
          <w:iCs/>
          <w:sz w:val="24"/>
          <w:szCs w:val="24"/>
        </w:rPr>
        <w:t>продуктивно содействовать разрешению конфликтов на основе учёта интересов и позиций всех участников;</w:t>
      </w:r>
    </w:p>
    <w:p>
      <w:pPr>
        <w:pStyle w:val="Normal"/>
        <w:widowControl/>
        <w:numPr>
          <w:ilvl w:val="0"/>
          <w:numId w:val="19"/>
        </w:numPr>
        <w:shd w:val="clear" w:color="auto" w:fill="FFFFFF"/>
        <w:rPr>
          <w:iCs/>
          <w:sz w:val="24"/>
          <w:szCs w:val="24"/>
        </w:rPr>
      </w:pPr>
      <w:r>
        <w:rPr>
          <w:iCs/>
          <w:sz w:val="24"/>
          <w:szCs w:val="24"/>
        </w:rPr>
        <w:t>с учётом целей коммуникации достаточно точно, последовательно и полно передавать партнёру необходимую информацию как ориентир для построения действия;</w:t>
      </w:r>
    </w:p>
    <w:p>
      <w:pPr>
        <w:pStyle w:val="Normal"/>
        <w:widowControl/>
        <w:numPr>
          <w:ilvl w:val="0"/>
          <w:numId w:val="19"/>
        </w:numPr>
        <w:shd w:val="clear" w:color="auto" w:fill="FFFFFF"/>
        <w:rPr>
          <w:iCs/>
          <w:sz w:val="24"/>
          <w:szCs w:val="24"/>
        </w:rPr>
      </w:pPr>
      <w:r>
        <w:rPr>
          <w:iCs/>
          <w:sz w:val="24"/>
          <w:szCs w:val="24"/>
        </w:rPr>
        <w:t>задавать вопросы, необходимые для организации собственной деятельности и сотрудничества с партнёром;</w:t>
      </w:r>
    </w:p>
    <w:p>
      <w:pPr>
        <w:pStyle w:val="Normal"/>
        <w:widowControl/>
        <w:numPr>
          <w:ilvl w:val="0"/>
          <w:numId w:val="19"/>
        </w:numPr>
        <w:shd w:val="clear" w:color="auto" w:fill="FFFFFF"/>
        <w:rPr>
          <w:iCs/>
          <w:sz w:val="24"/>
          <w:szCs w:val="24"/>
        </w:rPr>
      </w:pPr>
      <w:r>
        <w:rPr>
          <w:iCs/>
          <w:sz w:val="24"/>
          <w:szCs w:val="24"/>
        </w:rPr>
        <w:t>осуществлять взаимный контроль и оказывать в сотрудничестве необходимую взаимопомощь;</w:t>
      </w:r>
    </w:p>
    <w:p>
      <w:pPr>
        <w:pStyle w:val="Normal"/>
        <w:widowControl/>
        <w:numPr>
          <w:ilvl w:val="0"/>
          <w:numId w:val="19"/>
        </w:numPr>
        <w:shd w:val="clear" w:color="auto" w:fill="FFFFFF"/>
        <w:rPr>
          <w:iCs/>
          <w:sz w:val="24"/>
          <w:szCs w:val="24"/>
        </w:rPr>
      </w:pPr>
      <w:r>
        <w:rPr>
          <w:iCs/>
          <w:sz w:val="24"/>
          <w:szCs w:val="24"/>
        </w:rPr>
        <w:t>адекватно использовать речь для планирования и регуляции своей деятельности;</w:t>
      </w:r>
    </w:p>
    <w:p>
      <w:pPr>
        <w:pStyle w:val="Normal"/>
        <w:widowControl/>
        <w:numPr>
          <w:ilvl w:val="0"/>
          <w:numId w:val="19"/>
        </w:numPr>
        <w:shd w:val="clear" w:color="auto" w:fill="FFFFFF"/>
        <w:rPr>
          <w:iCs/>
          <w:sz w:val="24"/>
          <w:szCs w:val="24"/>
        </w:rPr>
      </w:pPr>
      <w:r>
        <w:rPr>
          <w:iCs/>
          <w:sz w:val="24"/>
          <w:szCs w:val="24"/>
        </w:rPr>
        <w:t>адекватно использовать речевые средства для эффективного решения разнообразных коммуникативных задач.</w:t>
      </w:r>
    </w:p>
    <w:p>
      <w:pPr>
        <w:sectPr>
          <w:type w:val="nextPage"/>
          <w:pgSz w:w="11906" w:h="16838"/>
          <w:pgMar w:left="720" w:right="720" w:gutter="0" w:header="0" w:top="720" w:footer="0" w:bottom="709"/>
          <w:pgNumType w:fmt="decimal"/>
          <w:formProt w:val="false"/>
          <w:textDirection w:val="lrTb"/>
          <w:docGrid w:type="default" w:linePitch="360" w:charSpace="0"/>
        </w:sectPr>
        <w:pStyle w:val="Normal"/>
        <w:widowControl/>
        <w:shd w:val="clear" w:color="auto" w:fill="FFFFFF"/>
        <w:rPr>
          <w:iCs/>
          <w:sz w:val="24"/>
          <w:szCs w:val="24"/>
        </w:rPr>
      </w:pPr>
      <w:r>
        <w:rPr>
          <w:iCs/>
          <w:sz w:val="24"/>
          <w:szCs w:val="24"/>
        </w:rPr>
      </w:r>
    </w:p>
    <w:p>
      <w:pPr>
        <w:pStyle w:val="Normal"/>
        <w:widowControl/>
        <w:shd w:val="clear" w:color="auto" w:fill="FFFFFF"/>
        <w:rPr>
          <w:iCs/>
          <w:sz w:val="24"/>
          <w:szCs w:val="24"/>
        </w:rPr>
      </w:pPr>
      <w:r>
        <w:rPr>
          <w:iCs/>
          <w:sz w:val="24"/>
          <w:szCs w:val="24"/>
        </w:rPr>
      </w:r>
    </w:p>
    <w:p>
      <w:pPr>
        <w:pStyle w:val="Normal"/>
        <w:widowControl/>
        <w:spacing w:lineRule="auto" w:line="276" w:before="0" w:after="200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IX</w:t>
      </w:r>
      <w:r>
        <w:rPr>
          <w:b/>
          <w:sz w:val="24"/>
          <w:szCs w:val="24"/>
        </w:rPr>
        <w:t>. Календарно - тематическое планирование с определением основных видов учебной деятельности обучающихся</w:t>
      </w:r>
    </w:p>
    <w:tbl>
      <w:tblPr>
        <w:tblStyle w:val="a9"/>
        <w:tblW w:w="16019" w:type="dxa"/>
        <w:jc w:val="left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674"/>
        <w:gridCol w:w="1277"/>
        <w:gridCol w:w="317"/>
        <w:gridCol w:w="533"/>
        <w:gridCol w:w="884"/>
        <w:gridCol w:w="3653"/>
        <w:gridCol w:w="991"/>
        <w:gridCol w:w="1418"/>
        <w:gridCol w:w="1842"/>
        <w:gridCol w:w="2586"/>
        <w:gridCol w:w="1842"/>
      </w:tblGrid>
      <w:tr>
        <w:trPr/>
        <w:tc>
          <w:tcPr>
            <w:tcW w:w="674" w:type="dxa"/>
            <w:vMerge w:val="restart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№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п/п</w:t>
            </w:r>
          </w:p>
        </w:tc>
        <w:tc>
          <w:tcPr>
            <w:tcW w:w="1277" w:type="dxa"/>
            <w:vMerge w:val="restart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Тема, раздел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урока</w:t>
            </w:r>
          </w:p>
        </w:tc>
        <w:tc>
          <w:tcPr>
            <w:tcW w:w="850" w:type="dxa"/>
            <w:gridSpan w:val="2"/>
            <w:vMerge w:val="restart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К-во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часов</w:t>
            </w:r>
          </w:p>
        </w:tc>
        <w:tc>
          <w:tcPr>
            <w:tcW w:w="884" w:type="dxa"/>
            <w:vMerge w:val="restart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Дата проведения (план/факт)</w:t>
            </w:r>
          </w:p>
        </w:tc>
        <w:tc>
          <w:tcPr>
            <w:tcW w:w="3653" w:type="dxa"/>
            <w:vMerge w:val="restart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Целевая установка раздела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b/>
                <w:sz w:val="24"/>
                <w:szCs w:val="24"/>
              </w:rPr>
            </w:pPr>
            <w:r>
              <w:rPr>
                <w:kern w:val="0"/>
                <w:lang w:val="ru-RU" w:bidi="ar-SA"/>
              </w:rPr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b/>
                <w:sz w:val="24"/>
                <w:szCs w:val="24"/>
              </w:rPr>
            </w:pPr>
            <w:r>
              <w:rPr>
                <w:kern w:val="0"/>
                <w:lang w:val="ru-RU" w:bidi="ar-SA"/>
              </w:rPr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991" w:type="dxa"/>
            <w:vMerge w:val="restart"/>
            <w:tcBorders/>
            <w:textDirection w:val="btLr"/>
          </w:tcPr>
          <w:p>
            <w:pPr>
              <w:pStyle w:val="Normal"/>
              <w:widowControl w:val="false"/>
              <w:spacing w:before="0" w:after="0"/>
              <w:ind w:left="0" w:right="113" w:hanging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Формы организации учебной деятельности</w:t>
            </w:r>
          </w:p>
        </w:tc>
        <w:tc>
          <w:tcPr>
            <w:tcW w:w="7688" w:type="dxa"/>
            <w:gridSpan w:val="4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Планируемые результаты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(в соответствии с ФГОС НОО, ООО, СОО)</w:t>
            </w:r>
          </w:p>
        </w:tc>
      </w:tr>
      <w:tr>
        <w:trPr/>
        <w:tc>
          <w:tcPr>
            <w:tcW w:w="674" w:type="dxa"/>
            <w:vMerge w:val="continue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284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277" w:type="dxa"/>
            <w:vMerge w:val="continue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284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850" w:type="dxa"/>
            <w:gridSpan w:val="2"/>
            <w:vMerge w:val="continue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284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884" w:type="dxa"/>
            <w:vMerge w:val="continue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284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653" w:type="dxa"/>
            <w:vMerge w:val="continue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284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991" w:type="dxa"/>
            <w:vMerge w:val="continue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284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Понятия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Предметные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результаты</w:t>
            </w:r>
          </w:p>
        </w:tc>
        <w:tc>
          <w:tcPr>
            <w:tcW w:w="258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Универсальные учебные действия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Личностные результаты</w:t>
            </w:r>
          </w:p>
        </w:tc>
      </w:tr>
      <w:tr>
        <w:trPr/>
        <w:tc>
          <w:tcPr>
            <w:tcW w:w="2268" w:type="dxa"/>
            <w:gridSpan w:val="3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28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</w:r>
          </w:p>
        </w:tc>
        <w:tc>
          <w:tcPr>
            <w:tcW w:w="36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</w:r>
          </w:p>
        </w:tc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1</w:t>
            </w:r>
          </w:p>
        </w:tc>
        <w:tc>
          <w:tcPr>
            <w:tcW w:w="127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Введение</w:t>
            </w:r>
          </w:p>
        </w:tc>
        <w:tc>
          <w:tcPr>
            <w:tcW w:w="850" w:type="dxa"/>
            <w:gridSpan w:val="2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28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1</w:t>
            </w:r>
          </w:p>
        </w:tc>
        <w:tc>
          <w:tcPr>
            <w:tcW w:w="88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65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Цель:</w:t>
            </w:r>
            <w:r>
              <w:rPr>
                <w:kern w:val="0"/>
                <w:sz w:val="24"/>
                <w:szCs w:val="24"/>
                <w:lang w:val="ru-RU" w:bidi="ar-SA"/>
              </w:rPr>
              <w:t xml:space="preserve"> дать понятие об элективном учебном предмете, рассказать о целях и задачах курса.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Задачи: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углубить  знания учащихся об истории графической документации, о первых графических документах, чертёжных инструментах и принадлежностях;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развивать познавательный интерес, любознательность учащихся;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воспитывать ответственное отношение к дисциплине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Урок изучения и первичного закрепления новых знаний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Виды информации, графическая информация, графические изображения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Овладение знаниями в истории зарождения графического языка и основных этапах развития чертежа</w:t>
            </w:r>
          </w:p>
        </w:tc>
        <w:tc>
          <w:tcPr>
            <w:tcW w:w="258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Познавательные: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Строить логическое рассуждение.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Представлять информацию в виде конспекта.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Понимать позицию другого.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Регулятивные: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Работать по предложенному плану, ипользовать наряду с основными и дополнительные средства.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Умения ориентироваться в окружающей среде, выбирать целевые и смысловые установки своих действиях и поступках, принимать решения.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Уметь оценивать степень своей успешности</w:t>
            </w:r>
          </w:p>
          <w:p>
            <w:pPr>
              <w:pStyle w:val="Normal"/>
              <w:widowControl w:val="false"/>
              <w:shd w:val="clear" w:color="auto" w:fill="FFFFFF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Коммуникативные:</w:t>
            </w:r>
          </w:p>
          <w:p>
            <w:pPr>
              <w:pStyle w:val="Normal"/>
              <w:widowControl w:val="false"/>
              <w:shd w:val="clear" w:color="auto" w:fill="FFFFFF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Отстаивать свою точку зрения, приводить аргументы, подтверждая их фактами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Готовность и способность к саморазвитию и личностному самоопределению на основе мотивации к обучению и познанию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127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Основные приёмы работы</w:t>
            </w:r>
          </w:p>
        </w:tc>
        <w:tc>
          <w:tcPr>
            <w:tcW w:w="850" w:type="dxa"/>
            <w:gridSpan w:val="2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28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1</w:t>
            </w:r>
          </w:p>
        </w:tc>
        <w:tc>
          <w:tcPr>
            <w:tcW w:w="88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65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 xml:space="preserve">Цель: </w:t>
            </w:r>
            <w:r>
              <w:rPr>
                <w:kern w:val="0"/>
                <w:sz w:val="24"/>
                <w:szCs w:val="24"/>
                <w:lang w:val="ru-RU" w:bidi="ar-SA"/>
              </w:rPr>
              <w:t>познакомить учащихся с геометрическими построениями на чертеже.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Задачи:</w:t>
            </w:r>
            <w:r>
              <w:rPr>
                <w:kern w:val="0"/>
                <w:sz w:val="24"/>
                <w:szCs w:val="24"/>
                <w:lang w:val="ru-RU" w:bidi="ar-SA"/>
              </w:rPr>
              <w:t xml:space="preserve"> приобрести навыки в технике выполнения чертежей изделий;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создать условия для формирования умений выполнять геометрические построения;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воспитывать точность, аккуратность, внимательность при выполнении графических упражнений.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Урок изучения и первичного закрепления новых знаний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Линии: сплошная толстая основная, штриховая, сплошная тонкая, сплошная волнистая, штрихпунктирная с двумя точками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Овладение знаниями в создании и изготовлении чертежа, правилами оформления чертежей.</w:t>
            </w:r>
          </w:p>
        </w:tc>
        <w:tc>
          <w:tcPr>
            <w:tcW w:w="258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Познавательные: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Строить логическое рассуждение, включающее установление причинно-следственных связей.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Преобразовывать информацию в виде таблицы.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Самостоятельно использовать различные виды чтения.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Регулятивные: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Самостоятельно обнаруживать и формулировать проблему в классной деятельности.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Работать по предложенному учителем плану.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Уметь оценивать степень своей успешности.</w:t>
            </w:r>
          </w:p>
          <w:p>
            <w:pPr>
              <w:pStyle w:val="Normal"/>
              <w:widowControl w:val="false"/>
              <w:shd w:val="clear" w:color="auto" w:fill="FFFFFF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Коммуникативные:</w:t>
            </w:r>
          </w:p>
          <w:p>
            <w:pPr>
              <w:pStyle w:val="Normal"/>
              <w:widowControl w:val="false"/>
              <w:shd w:val="clear" w:color="auto" w:fill="FFFFFF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Учиться критично относиться к своему мнению, с достоинством признавать ошибочность своего мнения и корректировать его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Уважительное и доброжелательное отношение к другому человеку, его мнению и мировоззрению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3,4</w:t>
            </w:r>
          </w:p>
        </w:tc>
        <w:tc>
          <w:tcPr>
            <w:tcW w:w="127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Графическая работа №1. Изображение плоской детали с элементами сопряжения и деления окружности на равные части</w:t>
            </w:r>
          </w:p>
        </w:tc>
        <w:tc>
          <w:tcPr>
            <w:tcW w:w="850" w:type="dxa"/>
            <w:gridSpan w:val="2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28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88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65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 xml:space="preserve">Цель: </w:t>
            </w:r>
            <w:r>
              <w:rPr>
                <w:kern w:val="0"/>
                <w:sz w:val="24"/>
                <w:szCs w:val="24"/>
                <w:lang w:val="ru-RU" w:bidi="ar-SA"/>
              </w:rPr>
              <w:t>дать понятие «Лекало» и показать приёмы работы с линейкой «лекало».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 xml:space="preserve">Задачи: </w:t>
            </w:r>
            <w:r>
              <w:rPr>
                <w:kern w:val="0"/>
                <w:sz w:val="24"/>
                <w:szCs w:val="24"/>
                <w:lang w:val="ru-RU" w:bidi="ar-SA"/>
              </w:rPr>
              <w:t>научить детей основным геометрическим построениям сопряжений; развивать навыки работы чертёжными инструментами; воспитывать точность, аккуратность, внимательность при выполнении графической работы.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Урок комплексного применения знаний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Сопряжение, окружность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Овладение правилами пользования чертёжными инструментами при выполнении геометрических построений</w:t>
            </w:r>
          </w:p>
        </w:tc>
        <w:tc>
          <w:tcPr>
            <w:tcW w:w="258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Познавательные: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Строить логические рассуждения.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Представлять информацию в виде чертежа.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Регулятивные: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Самостоятельно определять учебную деятельность.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Индивидуально составлять план решения проблемы.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Планировать индивидуальную образовательную траекторию.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Организация своей жизни в соответствии с общественно значимыми представлениями о здоровом образе жизни.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Давать оценку результатам своей работы.</w:t>
            </w:r>
          </w:p>
          <w:p>
            <w:pPr>
              <w:pStyle w:val="Normal"/>
              <w:widowControl w:val="false"/>
              <w:shd w:val="clear" w:color="auto" w:fill="FFFFFF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Коммуникативные:</w:t>
            </w:r>
          </w:p>
          <w:p>
            <w:pPr>
              <w:pStyle w:val="Normal"/>
              <w:widowControl w:val="false"/>
              <w:shd w:val="clear" w:color="auto" w:fill="FFFFFF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Уметь взглянуть на ситуацию с иной позиции и договариваться с людьми иных позиций.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Формирование коммуникативной компетенции в общении и сотрудничестве со сверстниками и взрослыми в процессе графической деятельности.</w:t>
            </w:r>
          </w:p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Готовность и способность к саморазвитию и личностному самоопределению на основе мотивации к обучению и познанию</w:t>
            </w:r>
          </w:p>
        </w:tc>
      </w:tr>
      <w:tr>
        <w:trPr/>
        <w:tc>
          <w:tcPr>
            <w:tcW w:w="2268" w:type="dxa"/>
            <w:gridSpan w:val="3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</w:r>
          </w:p>
        </w:tc>
        <w:tc>
          <w:tcPr>
            <w:tcW w:w="36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</w:r>
          </w:p>
        </w:tc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5,6</w:t>
            </w:r>
          </w:p>
        </w:tc>
        <w:tc>
          <w:tcPr>
            <w:tcW w:w="127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Графический язык и его место в передачи информации о предметном мире</w:t>
            </w:r>
          </w:p>
        </w:tc>
        <w:tc>
          <w:tcPr>
            <w:tcW w:w="850" w:type="dxa"/>
            <w:gridSpan w:val="2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28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88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65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 xml:space="preserve">Цель: </w:t>
            </w:r>
            <w:r>
              <w:rPr>
                <w:kern w:val="0"/>
                <w:sz w:val="24"/>
                <w:szCs w:val="24"/>
                <w:lang w:val="ru-RU" w:bidi="ar-SA"/>
              </w:rPr>
              <w:t>познакомить с основными требованиями и правилами нанесения размеров на чертеже по ГОСТу 2.307-68.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Задачи</w:t>
            </w:r>
            <w:r>
              <w:rPr>
                <w:kern w:val="0"/>
                <w:sz w:val="24"/>
                <w:szCs w:val="24"/>
                <w:lang w:val="ru-RU" w:bidi="ar-SA"/>
              </w:rPr>
              <w:t>: дать понятие о базах в машиностроении и научить способам нанесения размеров;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дальнейшее развитие графических навыков и умений и познавательного интереса;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воспитывать чувство времени при графических построениях.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Урок изучения и первичного закрепления новых знаний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Размеры (выносная и размерная линии, стрелки, знаки диаметра и радиуса; толщина и длина детали; размерные числа)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Овладение правилами оформления чертежа</w:t>
            </w:r>
          </w:p>
        </w:tc>
        <w:tc>
          <w:tcPr>
            <w:tcW w:w="258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Познавательные: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Строить логическое рассуждение, включающее установление причинно-следственных связей.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Создавать схематическую модель конспекта урока в виде таблицы.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Регулятивные: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Работать по представленному учителем плану.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Самостоятельно составлять план решения проблемы.</w:t>
            </w:r>
          </w:p>
          <w:p>
            <w:pPr>
              <w:pStyle w:val="Normal"/>
              <w:widowControl w:val="false"/>
              <w:shd w:val="clear" w:color="auto" w:fill="FFFFFF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Коммуникативные:</w:t>
            </w:r>
          </w:p>
          <w:p>
            <w:pPr>
              <w:pStyle w:val="Normal"/>
              <w:widowControl w:val="false"/>
              <w:shd w:val="clear" w:color="auto" w:fill="FFFFFF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Принимать позицию другого, различать в его речи: мнение, доказательство, факты.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Формирование коммуникативной компетенции в общении и сотрудничестве со сверстниками и взрослыми в процессе образовательной  деятельности.</w:t>
            </w:r>
          </w:p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Готовность и способность к саморазвитию и личностному самоопределению на основе мотивации к обучению и познанию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7</w:t>
            </w:r>
          </w:p>
        </w:tc>
        <w:tc>
          <w:tcPr>
            <w:tcW w:w="127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Типы графических изображений ГОСТ 2.304-81</w:t>
            </w:r>
          </w:p>
        </w:tc>
        <w:tc>
          <w:tcPr>
            <w:tcW w:w="850" w:type="dxa"/>
            <w:gridSpan w:val="2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28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1</w:t>
            </w:r>
          </w:p>
        </w:tc>
        <w:tc>
          <w:tcPr>
            <w:tcW w:w="88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65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 xml:space="preserve">Цель: </w:t>
            </w:r>
            <w:r>
              <w:rPr>
                <w:kern w:val="0"/>
                <w:sz w:val="24"/>
                <w:szCs w:val="24"/>
                <w:lang w:val="ru-RU" w:bidi="ar-SA"/>
              </w:rPr>
              <w:t>показать правила изображения на чертеже.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 xml:space="preserve">Задачи: </w:t>
            </w:r>
            <w:r>
              <w:rPr>
                <w:kern w:val="0"/>
                <w:sz w:val="24"/>
                <w:szCs w:val="24"/>
                <w:lang w:val="ru-RU" w:bidi="ar-SA"/>
              </w:rPr>
              <w:t>научить правилам изображений изделий на чертеже (ГОСТ 2.304-81);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развивать пространственное и логическое мышление и кругозор в изучении технических документов;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воспитывать внимательность и усидчивость при изучении новой темы.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Урок изучения и первичного закрепления новых знаний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Стандарты на чертежи, форматы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Овладение правилами оформления чертежа</w:t>
            </w:r>
          </w:p>
        </w:tc>
        <w:tc>
          <w:tcPr>
            <w:tcW w:w="258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Познавательные: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Строить логическое рассуждение, включающее установление причинно-следственных связей.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Создавать схематическую модель конспекта урока в виде таблицы.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Регулятивные: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Работать по представленному учителем плану.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Самостоятельно составлять план решения проблемы.</w:t>
            </w:r>
          </w:p>
          <w:p>
            <w:pPr>
              <w:pStyle w:val="Normal"/>
              <w:widowControl w:val="false"/>
              <w:shd w:val="clear" w:color="auto" w:fill="FFFFFF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Коммуникативные:</w:t>
            </w:r>
          </w:p>
          <w:p>
            <w:pPr>
              <w:pStyle w:val="Normal"/>
              <w:widowControl w:val="false"/>
              <w:shd w:val="clear" w:color="auto" w:fill="FFFFFF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Принимать позицию другого, различать в его речи: мнение, доказательство, факты.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Формирование коммуникативной компетенции в общении и сотрудничестве со сверстниками и взрослыми в процессе образовательной  деятельности.</w:t>
            </w:r>
          </w:p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Готовность и способность к саморазвитию и личностному самоопределению на основе мотивации к обучению и познанию</w:t>
            </w:r>
          </w:p>
        </w:tc>
      </w:tr>
      <w:tr>
        <w:trPr/>
        <w:tc>
          <w:tcPr>
            <w:tcW w:w="2268" w:type="dxa"/>
            <w:gridSpan w:val="3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</w:r>
          </w:p>
        </w:tc>
        <w:tc>
          <w:tcPr>
            <w:tcW w:w="36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</w:r>
          </w:p>
        </w:tc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8</w:t>
            </w:r>
          </w:p>
        </w:tc>
        <w:tc>
          <w:tcPr>
            <w:tcW w:w="127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Проецирование как метод графического отображения формы предмета</w:t>
            </w:r>
          </w:p>
        </w:tc>
        <w:tc>
          <w:tcPr>
            <w:tcW w:w="850" w:type="dxa"/>
            <w:gridSpan w:val="2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28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1</w:t>
            </w:r>
          </w:p>
        </w:tc>
        <w:tc>
          <w:tcPr>
            <w:tcW w:w="88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65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 xml:space="preserve">Цель: </w:t>
            </w:r>
            <w:r>
              <w:rPr>
                <w:kern w:val="0"/>
                <w:sz w:val="24"/>
                <w:szCs w:val="24"/>
                <w:lang w:val="ru-RU" w:bidi="ar-SA"/>
              </w:rPr>
              <w:t>дать понятие и расширить знания о методе проецирования как графического отображения формы предмета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Задачи: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научить различию центрального проецирования от параллельного на примере сложных геометрических форм;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развитие пространственного и логического мышления;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воспитывать чувство коллективизма при работе в парах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Урок изучения и первичного закрепления новых знаний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hanging="7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Проецирование, центральное и параллельное проецирование, прямоугольные проекции, изображение на одной плоскости проекций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Развитие зрительной памяти, ассоциативного мышления</w:t>
            </w:r>
          </w:p>
        </w:tc>
        <w:tc>
          <w:tcPr>
            <w:tcW w:w="258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Познавательные: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Строить логическое рассуждение, включающее установление причинно-следственных связей.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Создавать схематическую модель конспекта урока в виде таблицы.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Регулятивные: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Работать по представленному учителем плану.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Самостоятельно составлять план решения проблемы.</w:t>
            </w:r>
          </w:p>
          <w:p>
            <w:pPr>
              <w:pStyle w:val="Normal"/>
              <w:widowControl w:val="false"/>
              <w:shd w:val="clear" w:color="auto" w:fill="FFFFFF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Коммуникативные:</w:t>
            </w:r>
          </w:p>
          <w:p>
            <w:pPr>
              <w:pStyle w:val="Normal"/>
              <w:widowControl w:val="false"/>
              <w:shd w:val="clear" w:color="auto" w:fill="FFFFFF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Принимать позицию другого, различать в его речи: мнение, доказательство, факты.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Формирование коммуникативной компетенции в общении и сотрудничестве со сверстниками и взрослыми в процессе образовательной  деятельности.</w:t>
            </w:r>
          </w:p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Готовность и способность к саморазвитию и личностному самоопределению на основе мотивации к обучению и познанию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9</w:t>
            </w:r>
          </w:p>
        </w:tc>
        <w:tc>
          <w:tcPr>
            <w:tcW w:w="127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Графическая работа №2. Выполнение проекционного чертежа предмета в системе двух плоскостей проекций</w:t>
            </w:r>
          </w:p>
        </w:tc>
        <w:tc>
          <w:tcPr>
            <w:tcW w:w="850" w:type="dxa"/>
            <w:gridSpan w:val="2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28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1</w:t>
            </w:r>
          </w:p>
        </w:tc>
        <w:tc>
          <w:tcPr>
            <w:tcW w:w="88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65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 xml:space="preserve">Цель: </w:t>
            </w:r>
            <w:r>
              <w:rPr>
                <w:kern w:val="0"/>
                <w:sz w:val="24"/>
                <w:szCs w:val="24"/>
                <w:lang w:val="ru-RU" w:bidi="ar-SA"/>
              </w:rPr>
              <w:t>показать учащимся необходимость применения двух плоскостей проекций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Задачи: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создать условия для формирования умений проецировать предмет на две плоскости проекций, разобрать типичные ошибки;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развивать пространственные представления, пространственное мышление, познавательный интерес;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воспитывать чувство времени при графических построениях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Урок комплексного применения знаний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Проецирование, 2 плоскости проекций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Овладение правилами выполнения геометрических построений</w:t>
            </w:r>
          </w:p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258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Познавательные: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Строить логические рассуждения.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Представлять информацию в виде чертежа.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Регулятивные: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Самостоятельно определять учебную деятельность.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Индивидуально составлять план решения проблемы.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Планировать индивидуальную образовательную траекторию.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Организация своей жизни в соответствии с общественно значимыми представлениями о здоровом образе жизни.</w:t>
            </w:r>
          </w:p>
          <w:p>
            <w:pPr>
              <w:pStyle w:val="Normal"/>
              <w:widowControl w:val="false"/>
              <w:shd w:val="clear" w:color="auto" w:fill="FFFFFF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Коммуникативные: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Уметь взглянуть на ситуацию с иной позиции и договариваться с людьми иных позиций.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Формирование коммуникативной компетенции в общении и сотрудничестве со сверстниками и взрослыми в процессе графической деятельности.</w:t>
            </w:r>
          </w:p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Готовность и способность к саморазвитию и личностному самоопределению на основе мотивации к обучению и познанию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10</w:t>
            </w:r>
          </w:p>
        </w:tc>
        <w:tc>
          <w:tcPr>
            <w:tcW w:w="127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Ортогональные проекции и система прямоугольных координат.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Виды</w:t>
            </w:r>
          </w:p>
        </w:tc>
        <w:tc>
          <w:tcPr>
            <w:tcW w:w="850" w:type="dxa"/>
            <w:gridSpan w:val="2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28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1</w:t>
            </w:r>
          </w:p>
        </w:tc>
        <w:tc>
          <w:tcPr>
            <w:tcW w:w="88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65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 xml:space="preserve">Цель: </w:t>
            </w:r>
            <w:r>
              <w:rPr>
                <w:kern w:val="0"/>
                <w:sz w:val="24"/>
                <w:szCs w:val="24"/>
                <w:lang w:val="ru-RU" w:bidi="ar-SA"/>
              </w:rPr>
              <w:t>познакомить учащихся с расположением видов (проекций) и их названиями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Задачи: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разобрать типичные ошибки учащихся при построении видов в проекционной зависимости;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формировать пространственное представление и мышление;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воспитывать ответственное отношение к урокам черчения, чувство времени и аккуратность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Урок изучения и первичного закрепления новых знаний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Виды: вид спереди,  вид сверху, вид слева; определение необходимого и достаточного числа видов на чертежах, местные виды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Овладение знаниями о методах проецирования</w:t>
            </w:r>
          </w:p>
        </w:tc>
        <w:tc>
          <w:tcPr>
            <w:tcW w:w="258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Познавательные: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Строить логическое рассуждение, включающее установление причинно-следственных связей.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Создавать схематическую модель конспекта урока в виде таблицы.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Регулятивные: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Работать по представленному учителем плану.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Самостоятельно составлять план решения проблемы.</w:t>
            </w:r>
          </w:p>
          <w:p>
            <w:pPr>
              <w:pStyle w:val="Normal"/>
              <w:widowControl w:val="false"/>
              <w:shd w:val="clear" w:color="auto" w:fill="FFFFFF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Коммуникативные:</w:t>
            </w:r>
          </w:p>
          <w:p>
            <w:pPr>
              <w:pStyle w:val="Normal"/>
              <w:widowControl w:val="false"/>
              <w:shd w:val="clear" w:color="auto" w:fill="FFFFFF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Принимать позицию другого, различать в его речи: мнение, доказательство, факты.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Формирование коммуникативной компетенции в общении и сотрудничестве со сверстниками и взрослыми в процессе образовательной  деятельности.</w:t>
            </w:r>
          </w:p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Готовность и способность к саморазвитию и личностному самоопределению на основе мотивации к обучению и познанию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11</w:t>
            </w:r>
          </w:p>
        </w:tc>
        <w:tc>
          <w:tcPr>
            <w:tcW w:w="127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Графическая работа №3. Выполнение проекционного чертежа предмета в системе трёх плоскостей проекций</w:t>
            </w:r>
          </w:p>
        </w:tc>
        <w:tc>
          <w:tcPr>
            <w:tcW w:w="850" w:type="dxa"/>
            <w:gridSpan w:val="2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28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1</w:t>
            </w:r>
          </w:p>
        </w:tc>
        <w:tc>
          <w:tcPr>
            <w:tcW w:w="88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65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 xml:space="preserve">Цель: </w:t>
            </w:r>
            <w:r>
              <w:rPr>
                <w:kern w:val="0"/>
                <w:sz w:val="24"/>
                <w:szCs w:val="24"/>
                <w:lang w:val="ru-RU" w:bidi="ar-SA"/>
              </w:rPr>
              <w:t>познакомить учащихся со случаями проецирования предмета на три плоскости проекций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Задачи: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учить  учащихся делать графическое построение видов в проекционной зависимости;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формировать пространственное представление и мышление;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воспитывать ответственное отношение к урокам черчения, чувство времени и аккуратность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Урок комплексного применения знаний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Виды, правила построения видов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Овладение правилами пользования чертёжными инструментами при выполнении геометрических построений</w:t>
            </w:r>
          </w:p>
        </w:tc>
        <w:tc>
          <w:tcPr>
            <w:tcW w:w="258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Познавательные: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Строить логические рассуждения.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Представлять информацию в виде чертежа.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Регулятивные: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Самостоятельно определять учебную деятельность.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Индивидуально составлять план решения проблемы.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Планировать индивидуальную образовательную траекторию.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Организация своей жизни в соответствии с общественно значимыми представлениями о здоровом образе жизни.</w:t>
            </w:r>
          </w:p>
          <w:p>
            <w:pPr>
              <w:pStyle w:val="Normal"/>
              <w:widowControl w:val="false"/>
              <w:shd w:val="clear" w:color="auto" w:fill="FFFFFF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Коммуникативные: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Уметь взглянуть на ситуацию с иной позиции и договариваться с людьми иных позиций.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Формирование коммуникативной компетенции в общении и сотрудничестве со сверстниками и взрослыми в процессе графической деятельности.</w:t>
            </w:r>
          </w:p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Готовность и способность к саморазвитию и личностному самоопределению на основе мотивации к обучению и познанию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12</w:t>
            </w:r>
          </w:p>
        </w:tc>
        <w:tc>
          <w:tcPr>
            <w:tcW w:w="127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Виды и аксонометрические проекции</w:t>
            </w:r>
          </w:p>
        </w:tc>
        <w:tc>
          <w:tcPr>
            <w:tcW w:w="850" w:type="dxa"/>
            <w:gridSpan w:val="2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28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1</w:t>
            </w:r>
          </w:p>
        </w:tc>
        <w:tc>
          <w:tcPr>
            <w:tcW w:w="88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65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 xml:space="preserve">Цель: </w:t>
            </w:r>
            <w:r>
              <w:rPr>
                <w:kern w:val="0"/>
                <w:sz w:val="24"/>
                <w:szCs w:val="24"/>
                <w:lang w:val="ru-RU" w:bidi="ar-SA"/>
              </w:rPr>
              <w:t>познакомить учащихся с получением наглядных изображений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 xml:space="preserve">Задачи: </w:t>
            </w:r>
            <w:r>
              <w:rPr>
                <w:kern w:val="0"/>
                <w:sz w:val="24"/>
                <w:szCs w:val="24"/>
                <w:lang w:val="ru-RU" w:bidi="ar-SA"/>
              </w:rPr>
              <w:t>формировать умения строить оси, геометрические фигуры в прямоугольной изометрии;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развивать приёмы работы с рейсшиной, глазомер учащихся;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воспитывать рациональное использование времени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Урок изучения и первичного закрепления новых знаний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Косоугольная фронтальная диметрическая и прямоугольная изометрическая проекции; направление осей, показатели искажений; размеры на аксонометрических проекциях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Овладение знаниями о форме предметов и геометрических тел и положении предметов в пространстве</w:t>
            </w:r>
          </w:p>
        </w:tc>
        <w:tc>
          <w:tcPr>
            <w:tcW w:w="258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Познавательные: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Строить логическое рассуждение, включающее установление причинно-следственных связей.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Создавать схематическую модель конспекта урока в виде таблицы.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Регулятивные: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Работать по представленному учителем плану.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Самостоятельно составлять план решения проблемы.</w:t>
            </w:r>
          </w:p>
          <w:p>
            <w:pPr>
              <w:pStyle w:val="Normal"/>
              <w:widowControl w:val="false"/>
              <w:shd w:val="clear" w:color="auto" w:fill="FFFFFF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Коммуникативные:</w:t>
            </w:r>
          </w:p>
          <w:p>
            <w:pPr>
              <w:pStyle w:val="Normal"/>
              <w:widowControl w:val="false"/>
              <w:shd w:val="clear" w:color="auto" w:fill="FFFFFF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Принимать позицию другого, различать в его речи: мнение, доказательство, факты.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Формирование коммуникативной компетенции в общении и сотрудничестве со сверстниками и взрослыми в процессе образовательной  деятельности.</w:t>
            </w:r>
          </w:p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Готовность и способность к саморазвитию и личностному самоопределению на основе мотивации к обучению и познанию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13</w:t>
            </w:r>
          </w:p>
        </w:tc>
        <w:tc>
          <w:tcPr>
            <w:tcW w:w="127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Графическая работа №4. Выполнение аксонометрической проекции  по проекционному чертежу предмета</w:t>
            </w:r>
          </w:p>
        </w:tc>
        <w:tc>
          <w:tcPr>
            <w:tcW w:w="850" w:type="dxa"/>
            <w:gridSpan w:val="2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28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1</w:t>
            </w:r>
          </w:p>
        </w:tc>
        <w:tc>
          <w:tcPr>
            <w:tcW w:w="88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65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 xml:space="preserve">Цель: </w:t>
            </w:r>
            <w:r>
              <w:rPr>
                <w:kern w:val="0"/>
                <w:sz w:val="24"/>
                <w:szCs w:val="24"/>
                <w:lang w:val="ru-RU" w:bidi="ar-SA"/>
              </w:rPr>
              <w:t>закрепить знания и умения учащихся о построении объёмных фигур в изометрии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Задачи: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формирование умения в построении аксонометрических проекций предметов;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развивать глазомер учащихся;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воспитывать точность. аккуратность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Урок комплексного применения знаний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Фронтальная диметрическая проекция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Овладение правилами пользования чертёжными инструментами при выполнении геометрических построений; изменять положение предмета в пространстве относительно осей координат</w:t>
            </w:r>
          </w:p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258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Познавательные: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Строить логические рассуждения.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Представлять информацию в виде чертежа.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Регулятивные: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Самостоятельно определять учебную деятельность.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Индивидуально составлять план решения проблемы.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Планировать индивидуальную образовательную траекторию.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Организация своей жизни в соответствии с общественно значимыми представлениями о здоровом образе жизни.</w:t>
            </w:r>
          </w:p>
          <w:p>
            <w:pPr>
              <w:pStyle w:val="Normal"/>
              <w:widowControl w:val="false"/>
              <w:shd w:val="clear" w:color="auto" w:fill="FFFFFF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Коммуникативные: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Уметь взглянуть на ситуацию с иной позиции и договариваться с людьми иных позиций.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Формирование коммуникативной компетенции в общении и сотрудничестве со сверстниками и взрослыми в процессе графической деятельности.</w:t>
            </w:r>
          </w:p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Готовность и способность к саморазвитию и личностному самоопределению на основе мотивации к обучению и познанию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14</w:t>
            </w:r>
          </w:p>
        </w:tc>
        <w:tc>
          <w:tcPr>
            <w:tcW w:w="127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Контрольная работа. Выполнение проекционного чертежа детали</w:t>
            </w:r>
          </w:p>
        </w:tc>
        <w:tc>
          <w:tcPr>
            <w:tcW w:w="850" w:type="dxa"/>
            <w:gridSpan w:val="2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28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1</w:t>
            </w:r>
          </w:p>
        </w:tc>
        <w:tc>
          <w:tcPr>
            <w:tcW w:w="88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65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 xml:space="preserve">Цель: </w:t>
            </w:r>
            <w:r>
              <w:rPr>
                <w:kern w:val="0"/>
                <w:sz w:val="24"/>
                <w:szCs w:val="24"/>
                <w:lang w:val="ru-RU" w:bidi="ar-SA"/>
              </w:rPr>
              <w:t>закрепить знания и умения учащихся о построении объёмных фигур в изометрии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Задачи: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формирование умения в построении аксонометрических проекций предметов;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развивать глазомер учащихся;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воспитывать точность. аккуратность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Урок обобщения и систематизации знаний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Аксонометрические проекции плоских и объёмных фигур, эллипс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Овладение правилами пользования чертёжными инструментами при выполнении геометрических построений; развитие визуально- пространственного мышления</w:t>
            </w:r>
          </w:p>
        </w:tc>
        <w:tc>
          <w:tcPr>
            <w:tcW w:w="258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Познавательные: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Анализировать, сравнивать, классифицировать чертежи.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Строить логические рассуждения при выполнении чертежа.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Преобразовывать чертёжные знаки в текстовые.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Регулятивные: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Самостоятельно обнаруживать и формулировать проблему индивидуального задания.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Выдвигать версии решения задания, осознавать конечный результат.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В ходе выполнения работы давать ей оценку.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Организация здорового образа жизни.</w:t>
            </w:r>
          </w:p>
          <w:p>
            <w:pPr>
              <w:pStyle w:val="Normal"/>
              <w:widowControl w:val="false"/>
              <w:shd w:val="clear" w:color="auto" w:fill="FFFFFF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Коммуникативные:</w:t>
            </w:r>
          </w:p>
          <w:p>
            <w:pPr>
              <w:pStyle w:val="Normal"/>
              <w:widowControl w:val="false"/>
              <w:shd w:val="clear" w:color="auto" w:fill="FFFFFF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Учиться критично относиться к своему мнению, с достоинством признавать ошибочность своего мнения.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Формирование уважительного отношения к другому человеку.</w:t>
            </w:r>
          </w:p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Осознание своей этнической принадлежности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15</w:t>
            </w:r>
          </w:p>
        </w:tc>
        <w:tc>
          <w:tcPr>
            <w:tcW w:w="127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Общие сведения о формообразовании</w:t>
            </w:r>
          </w:p>
        </w:tc>
        <w:tc>
          <w:tcPr>
            <w:tcW w:w="850" w:type="dxa"/>
            <w:gridSpan w:val="2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28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1</w:t>
            </w:r>
          </w:p>
        </w:tc>
        <w:tc>
          <w:tcPr>
            <w:tcW w:w="88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65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Цель</w:t>
            </w:r>
            <w:r>
              <w:rPr>
                <w:kern w:val="0"/>
                <w:sz w:val="24"/>
                <w:szCs w:val="24"/>
                <w:lang w:val="ru-RU" w:bidi="ar-SA"/>
              </w:rPr>
              <w:t>: вспомнить геометрические тела,</w:t>
            </w:r>
            <w:r>
              <w:rPr>
                <w:b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дать понятие формообразованию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Задачи: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научить выполнять операции с трёхмерными объектами и отображение их на чертеже ( в любой технической детали находить простые геометрические тела);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развивать логическое мышление и расширение политехнического кругозора;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воспитывать точность и аккуратность при выполнении практических упражнений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Урок изучения и первичного закрепления новых знаний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Мысленное расчленение предмета на геометрические тела-призмы, цилиндры, конусы, пирамиды, шар и их части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Формирование стойкого интереса к творческой деятельности</w:t>
            </w:r>
          </w:p>
        </w:tc>
        <w:tc>
          <w:tcPr>
            <w:tcW w:w="258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Познавательные: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Строить логическое рассуждение, включающее установление причинно-следственных связей.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Создавать схематическую модель конспекта урока в виде таблицы.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Регулятивные: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Работать по представленному учителем плану.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Самостоятельно составлять план решения проблемы.</w:t>
            </w:r>
          </w:p>
          <w:p>
            <w:pPr>
              <w:pStyle w:val="Normal"/>
              <w:widowControl w:val="false"/>
              <w:shd w:val="clear" w:color="auto" w:fill="FFFFFF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Коммуникативные:</w:t>
            </w:r>
          </w:p>
          <w:p>
            <w:pPr>
              <w:pStyle w:val="Normal"/>
              <w:widowControl w:val="false"/>
              <w:shd w:val="clear" w:color="auto" w:fill="FFFFFF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Принимать позицию другого, различать в его речи: мнение, доказательство, факты.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Формирование коммуникативной компетенции в общении и сотрудничестве со сверстниками и взрослыми в процессе образовательной  деятельности.</w:t>
            </w:r>
          </w:p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Готовность и способность к саморазвитию и личностному самоопределению на основе мотивации к обучению и познанию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16</w:t>
            </w:r>
          </w:p>
        </w:tc>
        <w:tc>
          <w:tcPr>
            <w:tcW w:w="127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Графическая работа №5. Выполнение чертежа предмета с преобразованием формы по заданным условиям</w:t>
            </w:r>
          </w:p>
        </w:tc>
        <w:tc>
          <w:tcPr>
            <w:tcW w:w="850" w:type="dxa"/>
            <w:gridSpan w:val="2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28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1</w:t>
            </w:r>
          </w:p>
        </w:tc>
        <w:tc>
          <w:tcPr>
            <w:tcW w:w="88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65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 xml:space="preserve">Цель: </w:t>
            </w:r>
            <w:r>
              <w:rPr>
                <w:kern w:val="0"/>
                <w:sz w:val="24"/>
                <w:szCs w:val="24"/>
                <w:lang w:val="ru-RU" w:bidi="ar-SA"/>
              </w:rPr>
              <w:t>закрепить знания по формообразованию предметов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Задачи: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научить выполнять чертёж предмета с преобразованием формы по заданным условиям;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развивать логическое мышление;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воспитывать точность и аккуратность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Урок комплексного применения знаний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Анализ геометрической формы предмета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Овладение правилами пользования чертёжными инструментами при выполнении геометрических построений; формообразования предметов простых геометрических форм</w:t>
            </w:r>
          </w:p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258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Познавательные: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Строить логические рассуждения.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Представлять информацию в виде чертежа.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Регулятивные: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Самостоятельно определять учебную деятельность.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Индивидуально составлять план решения проблемы.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Планировать индивидуальную образовательную траекторию.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Организация своей жизни в соответствии с общественно значимыми представлениями о здоровом образе жизни.</w:t>
            </w:r>
          </w:p>
          <w:p>
            <w:pPr>
              <w:pStyle w:val="Normal"/>
              <w:widowControl w:val="false"/>
              <w:shd w:val="clear" w:color="auto" w:fill="FFFFFF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Коммуникативные: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Уметь взглянуть на ситуацию с иной позиции и договариваться с людьми иных позиций.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Формирование коммуникативной компетенции в общении и сотрудничестве со сверстниками и взрослыми в процессе графической деятельности.</w:t>
            </w:r>
          </w:p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Готовность и способность к саморазвитию и личностному самоопределению на основе мотивации к обучению и познанию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17,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18</w:t>
            </w:r>
          </w:p>
        </w:tc>
        <w:tc>
          <w:tcPr>
            <w:tcW w:w="127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Графическая работа №6. Выполнение технического рисунка и построение развёртки</w:t>
            </w:r>
          </w:p>
        </w:tc>
        <w:tc>
          <w:tcPr>
            <w:tcW w:w="850" w:type="dxa"/>
            <w:gridSpan w:val="2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28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88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65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 xml:space="preserve">Цель: </w:t>
            </w:r>
            <w:r>
              <w:rPr>
                <w:kern w:val="0"/>
                <w:sz w:val="24"/>
                <w:szCs w:val="24"/>
                <w:lang w:val="ru-RU" w:bidi="ar-SA"/>
              </w:rPr>
              <w:t>вспомнить геометрические тела, дать понятие технического рисунка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Задачи: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научить строить развёртки геометрических тел;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развивать пространственное представления и мышление, умение работать с информационными источниками;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воспитывать чувство времени, ответственности в коллективе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Урок комплексного применения знаний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Технический рисунок, форма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Овладение правилами оформления чертежа при выполнении технического рисунка; анализировать форму предмета</w:t>
            </w:r>
          </w:p>
        </w:tc>
        <w:tc>
          <w:tcPr>
            <w:tcW w:w="258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Познавательные: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Строить логические рассуждения.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Представлять информацию в виде чертежа.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Регулятивные: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Самостоятельно определять учебную деятельность.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Индивидуально составлять план решения проблемы.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Планировать индивидуальную образовательную траекторию.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Организация своей жизни в соответствии с общественно значимыми представлениями о здоровом образе жизни.</w:t>
            </w:r>
          </w:p>
          <w:p>
            <w:pPr>
              <w:pStyle w:val="Normal"/>
              <w:widowControl w:val="false"/>
              <w:shd w:val="clear" w:color="auto" w:fill="FFFFFF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Коммуникативные: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Уметь взглянуть на ситуацию с иной позиции и договариваться с людьми иных позиций.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Формирование коммуникативной компетенции в общении и сотрудничестве со сверстниками и взрослыми в процессе графической деятельности.</w:t>
            </w:r>
          </w:p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Готовность и способность к саморазвитию и личностному самоопределению на основе мотивации к обучению и познанию</w:t>
            </w:r>
          </w:p>
        </w:tc>
      </w:tr>
      <w:tr>
        <w:trPr/>
        <w:tc>
          <w:tcPr>
            <w:tcW w:w="2268" w:type="dxa"/>
            <w:gridSpan w:val="3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</w:r>
          </w:p>
        </w:tc>
        <w:tc>
          <w:tcPr>
            <w:tcW w:w="36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</w:r>
          </w:p>
        </w:tc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19</w:t>
            </w:r>
          </w:p>
        </w:tc>
        <w:tc>
          <w:tcPr>
            <w:tcW w:w="127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Изделие и технико-технологическая информация о нём</w:t>
            </w:r>
          </w:p>
        </w:tc>
        <w:tc>
          <w:tcPr>
            <w:tcW w:w="850" w:type="dxa"/>
            <w:gridSpan w:val="2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28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1</w:t>
            </w:r>
          </w:p>
        </w:tc>
        <w:tc>
          <w:tcPr>
            <w:tcW w:w="88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65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 xml:space="preserve">Цель: </w:t>
            </w:r>
            <w:r>
              <w:rPr>
                <w:kern w:val="0"/>
                <w:sz w:val="24"/>
                <w:szCs w:val="24"/>
                <w:lang w:val="ru-RU" w:bidi="ar-SA"/>
              </w:rPr>
              <w:t>дать понятие технико-технологической информации об изделии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Задачи: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учить работать со справочными документами 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развивать логическое,  пространственное представления и мышление, умение работать с информационными источниками;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воспитывать чувство времени, ответственности в коллективе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hanging="74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Урок изучения и первичного закрепления новых знаний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Изделие; длина, высота, ширина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Формирование стойкого интереса к творческой деятельности</w:t>
            </w:r>
          </w:p>
        </w:tc>
        <w:tc>
          <w:tcPr>
            <w:tcW w:w="258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Познавательные: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Строить логическое рассуждение, включающее установление причинно-следственных связей.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Создавать схематическую модель конспекта урока в виде таблицы.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Регулятивные: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Работать по представленному учителем плану.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Самостоятельно составлять план решения проблемы.</w:t>
            </w:r>
          </w:p>
          <w:p>
            <w:pPr>
              <w:pStyle w:val="Normal"/>
              <w:widowControl w:val="false"/>
              <w:shd w:val="clear" w:color="auto" w:fill="FFFFFF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Коммуникативные:</w:t>
            </w:r>
          </w:p>
          <w:p>
            <w:pPr>
              <w:pStyle w:val="Normal"/>
              <w:widowControl w:val="false"/>
              <w:shd w:val="clear" w:color="auto" w:fill="FFFFFF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Принимать позицию другого, различать в его речи: мнение, доказательство, факты.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Формирование коммуникативной компетенции в общении и сотрудничестве со сверстниками и взрослыми в процессе образовательной  деятельности.</w:t>
            </w:r>
          </w:p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Готовность и способность к саморазвитию и личностному самоопределению на основе мотивации к обучению и познанию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20</w:t>
            </w:r>
          </w:p>
        </w:tc>
        <w:tc>
          <w:tcPr>
            <w:tcW w:w="127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Общие сведения о чертежах различного назначения</w:t>
            </w:r>
          </w:p>
        </w:tc>
        <w:tc>
          <w:tcPr>
            <w:tcW w:w="850" w:type="dxa"/>
            <w:gridSpan w:val="2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28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1</w:t>
            </w:r>
          </w:p>
        </w:tc>
        <w:tc>
          <w:tcPr>
            <w:tcW w:w="88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65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 xml:space="preserve">Цель: </w:t>
            </w:r>
            <w:r>
              <w:rPr>
                <w:kern w:val="0"/>
                <w:sz w:val="24"/>
                <w:szCs w:val="24"/>
                <w:lang w:val="ru-RU" w:bidi="ar-SA"/>
              </w:rPr>
              <w:t>показать учащимся какое значение имеют стандарты ЕСКД для чертежей деталей и рабочих чертежей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Задачи: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способствовать самостоятельному  выводу о различных чертежах;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развивать познавательный интерес;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привитие интереса к предмету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Урок изучения и первичного закрепления новых знаний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Рабочий чертёж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Формирование стойкого интереса к творческой деятельности; иметь представление о чертежах различного назначения</w:t>
            </w:r>
          </w:p>
        </w:tc>
        <w:tc>
          <w:tcPr>
            <w:tcW w:w="258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Познавательные: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Строить логическое рассуждение, включающее установление причинно-следственных связей.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Создавать схематическую модель конспекта урока в виде таблицы.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Регулятивные: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Работать по представленному учителем плану.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Самостоятельно составлять план решения проблемы.</w:t>
            </w:r>
          </w:p>
          <w:p>
            <w:pPr>
              <w:pStyle w:val="Normal"/>
              <w:widowControl w:val="false"/>
              <w:shd w:val="clear" w:color="auto" w:fill="FFFFFF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Коммуникативные:</w:t>
            </w:r>
          </w:p>
          <w:p>
            <w:pPr>
              <w:pStyle w:val="Normal"/>
              <w:widowControl w:val="false"/>
              <w:shd w:val="clear" w:color="auto" w:fill="FFFFFF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Принимать позицию другого, различать в его речи: мнение, доказательство, факты.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Формирование коммуникативной компетенции в общении и сотрудничестве со сверстниками и взрослыми в процессе образовательной  деятельности.</w:t>
            </w:r>
          </w:p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Готовность и способность к саморазвитию и личностному самоопределению на основе мотивации к обучению и познанию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21</w:t>
            </w:r>
          </w:p>
        </w:tc>
        <w:tc>
          <w:tcPr>
            <w:tcW w:w="127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Сечения</w:t>
            </w:r>
          </w:p>
        </w:tc>
        <w:tc>
          <w:tcPr>
            <w:tcW w:w="850" w:type="dxa"/>
            <w:gridSpan w:val="2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28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1</w:t>
            </w:r>
          </w:p>
        </w:tc>
        <w:tc>
          <w:tcPr>
            <w:tcW w:w="88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65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Цель:</w:t>
            </w:r>
            <w:r>
              <w:rPr>
                <w:kern w:val="0"/>
                <w:sz w:val="24"/>
                <w:szCs w:val="24"/>
                <w:lang w:val="ru-RU" w:bidi="ar-SA"/>
              </w:rPr>
              <w:t xml:space="preserve"> дать понятие о сечениях как изображениях, об изображении и обозначении сечений, их применении при построении технических чертежей.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Задачи:</w:t>
            </w:r>
            <w:r>
              <w:rPr>
                <w:kern w:val="0"/>
                <w:sz w:val="24"/>
                <w:szCs w:val="24"/>
                <w:lang w:val="ru-RU" w:bidi="ar-SA"/>
              </w:rPr>
              <w:t xml:space="preserve"> учить алгоритму построения сечений и применение его при построении чертежей;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развивать пространственные представления, пространственное мышление, познавательный интерес; воспитывать ответственное отношение к предмету.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Урок изучения и первичного закрепления новых знаний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Сечения: вынесенные, наложенные, в разрыве детали; правила построения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Формирование умений устанавливать взаимосвязь знаний по разделу сечений для решения графических задач</w:t>
            </w:r>
          </w:p>
        </w:tc>
        <w:tc>
          <w:tcPr>
            <w:tcW w:w="258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Познавательные: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Строить логическое рассуждение, включающее установление причинно-следственных связей.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Создавать схематическую модель конспекта урока в виде таблицы.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Регулятивные: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Работать по представленному учителем плану.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Самостоятельно составлять план решения проблемы.</w:t>
            </w:r>
          </w:p>
          <w:p>
            <w:pPr>
              <w:pStyle w:val="Normal"/>
              <w:widowControl w:val="false"/>
              <w:shd w:val="clear" w:color="auto" w:fill="FFFFFF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Коммуникативные:</w:t>
            </w:r>
          </w:p>
          <w:p>
            <w:pPr>
              <w:pStyle w:val="Normal"/>
              <w:widowControl w:val="false"/>
              <w:shd w:val="clear" w:color="auto" w:fill="FFFFFF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Принимать позицию другого, различать в его речи: мнение, доказательство, факты.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Формирование коммуникативной компетенции в общении и сотрудничестве со сверстниками и взрослыми в процессе образовательной  деятельности.</w:t>
            </w:r>
          </w:p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Готовность и способность к саморазвитию и личностному самоопределению на основе мотивации к обучению и познанию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22</w:t>
            </w:r>
          </w:p>
        </w:tc>
        <w:tc>
          <w:tcPr>
            <w:tcW w:w="127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Разрезы</w:t>
            </w:r>
          </w:p>
        </w:tc>
        <w:tc>
          <w:tcPr>
            <w:tcW w:w="850" w:type="dxa"/>
            <w:gridSpan w:val="2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28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1</w:t>
            </w:r>
          </w:p>
        </w:tc>
        <w:tc>
          <w:tcPr>
            <w:tcW w:w="88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65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Цель:</w:t>
            </w:r>
            <w:r>
              <w:rPr>
                <w:kern w:val="0"/>
                <w:sz w:val="24"/>
                <w:szCs w:val="24"/>
                <w:lang w:val="ru-RU" w:bidi="ar-SA"/>
              </w:rPr>
              <w:t xml:space="preserve"> дать понятие о разрезах как изображениях, об изображении и обозначении разрезов, их применении при построении технических чертежей.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Задачи:</w:t>
            </w:r>
            <w:r>
              <w:rPr>
                <w:kern w:val="0"/>
                <w:sz w:val="24"/>
                <w:szCs w:val="24"/>
                <w:lang w:val="ru-RU" w:bidi="ar-SA"/>
              </w:rPr>
              <w:t xml:space="preserve"> учить алгоритму построения разрезов и применение его при построении чертежей;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развивать пространственные представления, пространственное мышление, познавательный интерес; воспитывать ответственное отношение к предмету.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Урок изучения и первичного закрепления новых знаний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Разрезы: простые, сложные: ступенчатые, ломанные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Формирование умений устанавливать взаимосвязь знаний по разделу разрезов для решения графических задач</w:t>
            </w:r>
          </w:p>
        </w:tc>
        <w:tc>
          <w:tcPr>
            <w:tcW w:w="258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Познавательные: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Строить логическое рассуждение, включающее установление причинно-следственных связей.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Создавать схематическую модель конспекта урока в виде таблицы.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Регулятивные: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Работать по представленному учителем плану.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Самостоятельно составлять план решения проблемы.</w:t>
            </w:r>
          </w:p>
          <w:p>
            <w:pPr>
              <w:pStyle w:val="Normal"/>
              <w:widowControl w:val="false"/>
              <w:shd w:val="clear" w:color="auto" w:fill="FFFFFF"/>
              <w:spacing w:before="90" w:after="9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Коммуникативные:</w:t>
            </w:r>
          </w:p>
          <w:p>
            <w:pPr>
              <w:pStyle w:val="Normal"/>
              <w:widowControl w:val="false"/>
              <w:shd w:val="clear" w:color="auto" w:fill="FFFFFF"/>
              <w:spacing w:before="90" w:after="9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Принимать позицию другого, различать в его речи: мнение, доказательство, факты.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Формирование коммуникативной компетенции в общении и сотрудничестве со сверстниками и взрослыми в процессе образовательной  деятельности.</w:t>
            </w:r>
          </w:p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Готовность и способность к саморазвитию и личностному самоопределению на основе мотивации к обучению и познанию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23,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24</w:t>
            </w:r>
          </w:p>
        </w:tc>
        <w:tc>
          <w:tcPr>
            <w:tcW w:w="127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Графическая работа №7. Выполнение чертежа детали с применением разрезов и сечений</w:t>
            </w:r>
          </w:p>
        </w:tc>
        <w:tc>
          <w:tcPr>
            <w:tcW w:w="850" w:type="dxa"/>
            <w:gridSpan w:val="2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28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88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65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Цель:</w:t>
            </w:r>
            <w:r>
              <w:rPr>
                <w:kern w:val="0"/>
                <w:sz w:val="24"/>
                <w:szCs w:val="24"/>
                <w:lang w:val="ru-RU" w:bidi="ar-SA"/>
              </w:rPr>
              <w:t xml:space="preserve"> закрепить знания учащихся об изображении и обозначении простых разрезов и сечений.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Задачи:</w:t>
            </w:r>
            <w:r>
              <w:rPr>
                <w:kern w:val="0"/>
                <w:sz w:val="24"/>
                <w:szCs w:val="24"/>
                <w:lang w:val="ru-RU" w:bidi="ar-SA"/>
              </w:rPr>
              <w:t xml:space="preserve"> учить выполнять простые разрезы и сечения на чертежах деталей;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развивать пространственное и логическое мышление; воспитывать культуру графического труда.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Урок комплексного применения знаний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Правила построения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Приобщение к графической культуре как совокупности достижений человечества в области освоения способов передачи информации при выполнении чертежа сечений и разрезов</w:t>
            </w:r>
          </w:p>
        </w:tc>
        <w:tc>
          <w:tcPr>
            <w:tcW w:w="258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Познавательные: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Строить логические рассуждения.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Представлять информацию в виде чертежа.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Регулятивные: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Самостоятельно определять учебную деятельность.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Индивидуально составлять план решения проблемы.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Планировать индивидуальную образовательную траекторию.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Организация своей жизни в соответствии с общественно значимыми представлениями о здоровом образе жизни.</w:t>
            </w:r>
          </w:p>
          <w:p>
            <w:pPr>
              <w:pStyle w:val="Normal"/>
              <w:widowControl w:val="false"/>
              <w:shd w:val="clear" w:color="auto" w:fill="FFFFFF"/>
              <w:spacing w:before="90" w:after="9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Коммуникативные: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Уметь взглянуть на ситуацию с иной позиции и договариваться с людьми иных позиций.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Формирование коммуникативной компетенции в общении и сотрудничестве со сверстниками и взрослыми в процессе графической деятельности.</w:t>
            </w:r>
          </w:p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Готовность и способность к саморазвитию и личностному самоопределению на основе мотивации к обучению и познанию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25</w:t>
            </w:r>
          </w:p>
        </w:tc>
        <w:tc>
          <w:tcPr>
            <w:tcW w:w="127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Выбор главного изображения чертежа и необходимого числа изображений</w:t>
            </w:r>
          </w:p>
        </w:tc>
        <w:tc>
          <w:tcPr>
            <w:tcW w:w="850" w:type="dxa"/>
            <w:gridSpan w:val="2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28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1</w:t>
            </w:r>
          </w:p>
        </w:tc>
        <w:tc>
          <w:tcPr>
            <w:tcW w:w="88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65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Цель:</w:t>
            </w:r>
            <w:r>
              <w:rPr>
                <w:kern w:val="0"/>
                <w:sz w:val="24"/>
                <w:szCs w:val="24"/>
                <w:lang w:val="ru-RU" w:bidi="ar-SA"/>
              </w:rPr>
              <w:t xml:space="preserve"> формирование навыков по определению необходимого и достаточного количества изображений на чертежах и закрепление знаний, полученных в 8 классе по выбору главного изображения.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Задачи:</w:t>
            </w:r>
            <w:r>
              <w:rPr>
                <w:kern w:val="0"/>
                <w:sz w:val="24"/>
                <w:szCs w:val="24"/>
                <w:lang w:val="ru-RU" w:bidi="ar-SA"/>
              </w:rPr>
              <w:t xml:space="preserve"> научить правильно выбирать главный вид изображенной детали и определять необходимое количество видов её изображения на чертеже; развитие графических навыков и умений; привитие интереса к предмету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Урок изучения и первичного закрепления новых знаний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Чертёж: изображения на чертеже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Освоение знаний о методах проецирования; развитие визуально-пространственного мышления</w:t>
            </w:r>
          </w:p>
        </w:tc>
        <w:tc>
          <w:tcPr>
            <w:tcW w:w="258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Познавательные: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Строить логическое рассуждение, включающее установление причинно-следственных связей.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Создавать схематическую модель конспекта урока в виде таблицы.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Регулятивные: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Работать по представленному учителем плану.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Самостоятельно составлять план решения проблемы.</w:t>
            </w:r>
          </w:p>
          <w:p>
            <w:pPr>
              <w:pStyle w:val="Normal"/>
              <w:widowControl w:val="false"/>
              <w:shd w:val="clear" w:color="auto" w:fill="FFFFFF"/>
              <w:spacing w:before="90" w:after="9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Коммуникативные:</w:t>
            </w:r>
          </w:p>
          <w:p>
            <w:pPr>
              <w:pStyle w:val="Normal"/>
              <w:widowControl w:val="false"/>
              <w:shd w:val="clear" w:color="auto" w:fill="FFFFFF"/>
              <w:spacing w:before="90" w:after="9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Принимать позицию другого, различать в его речи: мнение, доказательство, факты.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Формирование коммуникативной компетенции в общении и сотрудничестве со сверстниками и взрослыми в процессе образовательной  деятельности.</w:t>
            </w:r>
          </w:p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Готовность и способность к саморазвитию и личностному самоопределению на основе мотивации к обучению и познанию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26</w:t>
            </w:r>
          </w:p>
        </w:tc>
        <w:tc>
          <w:tcPr>
            <w:tcW w:w="127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Контрольная работа. Выполнение чертежа детали, содержащего необходимое количество изображений</w:t>
            </w:r>
          </w:p>
        </w:tc>
        <w:tc>
          <w:tcPr>
            <w:tcW w:w="850" w:type="dxa"/>
            <w:gridSpan w:val="2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28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1</w:t>
            </w:r>
          </w:p>
        </w:tc>
        <w:tc>
          <w:tcPr>
            <w:tcW w:w="88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65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Цель: показать на примере простой детали выполнение чертежа детали и по примеру выполнить чертёж самостоятельно.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Задачи: научить выполнять чертёж детали с применением разрезов;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развивать пространственное мышление;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воспитывать культуру графического труда.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Урок обобщения и систематизации знаний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Изображения: виды, сечения, разрезы, местные разрезы, соединение половины вида с половиной разреза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Овладение правилами пользования чертёжными инструментами при выполнении геометрических построений; развитие визуально- пространственного мышления</w:t>
            </w:r>
          </w:p>
        </w:tc>
        <w:tc>
          <w:tcPr>
            <w:tcW w:w="258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Познавательные: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Анализировать, сравнивать, классифицировать чертежи.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Строить логические рассуждения при выполнении чертежа.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Преобразовывать чертёжные знаки в текстовые.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Регулятивные: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Самостоятельно обнаруживать и формулировать проблему индивидуального задания.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Выдвигать версии решения задания, осознавать конечный результат.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В ходе выполнения работы давать ей оценку.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Организация здорового образа жизни.</w:t>
            </w:r>
          </w:p>
          <w:p>
            <w:pPr>
              <w:pStyle w:val="Normal"/>
              <w:widowControl w:val="false"/>
              <w:shd w:val="clear" w:color="auto" w:fill="FFFFFF"/>
              <w:spacing w:before="90" w:after="9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Коммуникативные:</w:t>
            </w:r>
          </w:p>
          <w:p>
            <w:pPr>
              <w:pStyle w:val="Normal"/>
              <w:widowControl w:val="false"/>
              <w:shd w:val="clear" w:color="auto" w:fill="FFFFFF"/>
              <w:spacing w:before="90" w:after="9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Учиться критично относиться к своему мнению, с достоинством признавать ошибочность своего мнения.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Формирование уважительного отношения к другому человеку.</w:t>
            </w:r>
          </w:p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Осознание своей этнической принадлежности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27,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28</w:t>
            </w:r>
          </w:p>
        </w:tc>
        <w:tc>
          <w:tcPr>
            <w:tcW w:w="127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Графическая работа №8. Выполнение чертежа детали с использованием условностей и упрощений изображений</w:t>
            </w:r>
          </w:p>
        </w:tc>
        <w:tc>
          <w:tcPr>
            <w:tcW w:w="850" w:type="dxa"/>
            <w:gridSpan w:val="2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28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88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65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Цель:</w:t>
            </w:r>
            <w:r>
              <w:rPr>
                <w:kern w:val="0"/>
                <w:sz w:val="24"/>
                <w:szCs w:val="24"/>
                <w:lang w:val="ru-RU" w:bidi="ar-SA"/>
              </w:rPr>
              <w:t xml:space="preserve"> закрепить знания учащихся об изображениях-разрезы, показать приёмы построения условностей и упрощений на чертежах разрезов.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Задачи:</w:t>
            </w:r>
            <w:r>
              <w:rPr>
                <w:kern w:val="0"/>
                <w:sz w:val="24"/>
                <w:szCs w:val="24"/>
                <w:lang w:val="ru-RU" w:bidi="ar-SA"/>
              </w:rPr>
              <w:t xml:space="preserve"> учить выполнять чертёж детали 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развивать пространственное и логическое мышление; воспитывать культуру графического труда.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Урок комплексного применения знаний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Изображение условностей на чертеже: уклон, фаска, шероховатость, диаметр, радиус, квадрат, угол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Приобщение к графической культуре как совокупности достижений человечества в области освоения способов передачи информации при выполнении чертежа с использованием условностей и упрощений</w:t>
            </w:r>
          </w:p>
        </w:tc>
        <w:tc>
          <w:tcPr>
            <w:tcW w:w="258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Познавательные: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Строить логические рассуждения.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Представлять информацию в виде чертежа.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Регулятивные: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Самостоятельно определять учебную деятельность.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Индивидуально составлять план решения проблемы.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Планировать индивидуальную образовательную траекторию.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Организация своей жизни в соответствии с общественно значимыми представлениями о здоровом образе жизни.</w:t>
            </w:r>
          </w:p>
          <w:p>
            <w:pPr>
              <w:pStyle w:val="Normal"/>
              <w:widowControl w:val="false"/>
              <w:shd w:val="clear" w:color="auto" w:fill="FFFFFF"/>
              <w:spacing w:before="90" w:after="9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Коммуникативные: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Уметь взглянуть на ситуацию с иной позиции и договариваться с людьми иных позиций.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Формирование коммуникативной компетенции в общении и сотрудничестве со сверстниками и взрослыми в процессе графической деятельности.</w:t>
            </w:r>
          </w:p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Готовность и способность к саморазвитию и личностному самоопределению на основе мотивации к обучению и познанию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29</w:t>
            </w:r>
          </w:p>
        </w:tc>
        <w:tc>
          <w:tcPr>
            <w:tcW w:w="127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Разрезы на аксонометрических проекциях</w:t>
            </w:r>
          </w:p>
        </w:tc>
        <w:tc>
          <w:tcPr>
            <w:tcW w:w="850" w:type="dxa"/>
            <w:gridSpan w:val="2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28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1</w:t>
            </w:r>
          </w:p>
        </w:tc>
        <w:tc>
          <w:tcPr>
            <w:tcW w:w="88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65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Цель:</w:t>
            </w:r>
            <w:r>
              <w:rPr>
                <w:kern w:val="0"/>
                <w:sz w:val="24"/>
                <w:szCs w:val="24"/>
                <w:lang w:val="ru-RU" w:bidi="ar-SA"/>
              </w:rPr>
              <w:t xml:space="preserve"> познакомить учащихся с применением и правилами выполнения местных разрезов; с выполнением чертежей, содержащих разрезы деталей, имеющих тонкие стенки, рёбра, спицы.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Задачи:</w:t>
            </w:r>
            <w:r>
              <w:rPr>
                <w:kern w:val="0"/>
                <w:sz w:val="24"/>
                <w:szCs w:val="24"/>
                <w:lang w:val="ru-RU" w:bidi="ar-SA"/>
              </w:rPr>
              <w:t xml:space="preserve"> научить выполнять разрезы в наглядных изображениях; развивать пространственное представление, мышление; воспитывать точность и аккуратность графических построений, чувство времени.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Урок изучения и первичного закрепления новых знаний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Правила построения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Освоение знаниями о форме предметов и геометрических тел и положении предметов в пространственной системе координат</w:t>
            </w:r>
          </w:p>
        </w:tc>
        <w:tc>
          <w:tcPr>
            <w:tcW w:w="258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Познавательные: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Строить логическое рассуждение, включающее установление причинно-следственных связей.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Создавать схематическую модель конспекта урока в виде таблицы.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Регулятивные: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Работать по представленному учителем плану.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Самостоятельно составлять план решения проблемы.</w:t>
            </w:r>
          </w:p>
          <w:p>
            <w:pPr>
              <w:pStyle w:val="Normal"/>
              <w:widowControl w:val="false"/>
              <w:shd w:val="clear" w:color="auto" w:fill="FFFFFF"/>
              <w:spacing w:before="90" w:after="9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Коммуникативные:</w:t>
            </w:r>
          </w:p>
          <w:p>
            <w:pPr>
              <w:pStyle w:val="Normal"/>
              <w:widowControl w:val="false"/>
              <w:shd w:val="clear" w:color="auto" w:fill="FFFFFF"/>
              <w:spacing w:before="90" w:after="9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Принимать позицию другого, различать в его речи: мнение, доказательство, факты.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Формирование коммуникативной компетенции в общении и сотрудничестве со сверстниками и взрослыми в процессе образовательной  деятельности.</w:t>
            </w:r>
          </w:p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Готовность и способность к саморазвитию и личностному самоопределению на основе мотивации к обучению и познанию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30,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31</w:t>
            </w:r>
          </w:p>
        </w:tc>
        <w:tc>
          <w:tcPr>
            <w:tcW w:w="127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Графическая работа №9. Построение изометрической проекции детали с выполнением выреза её ¼ части</w:t>
            </w:r>
          </w:p>
        </w:tc>
        <w:tc>
          <w:tcPr>
            <w:tcW w:w="850" w:type="dxa"/>
            <w:gridSpan w:val="2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28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88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65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Цель:</w:t>
            </w:r>
            <w:r>
              <w:rPr>
                <w:kern w:val="0"/>
                <w:sz w:val="24"/>
                <w:szCs w:val="24"/>
                <w:lang w:val="ru-RU" w:bidi="ar-SA"/>
              </w:rPr>
              <w:t xml:space="preserve"> закрепить знания учащихся об изображениях -разрезы в аксонометрических проекциях.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Задачи:</w:t>
            </w:r>
            <w:r>
              <w:rPr>
                <w:kern w:val="0"/>
                <w:sz w:val="24"/>
                <w:szCs w:val="24"/>
                <w:lang w:val="ru-RU" w:bidi="ar-SA"/>
              </w:rPr>
              <w:t xml:space="preserve"> учить выполнять чертёж детали с вырезом 1\4 части детали;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развивать пространственное и логическое мышление; воспитывать культуру графического труда.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Урок комплексного применения знаний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Правила построения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Приобщение к графической культуре как совокупности достижений человечества в области освоения способов передачи информации при выполнении чертежа с использованием выреза 1\4 части</w:t>
            </w:r>
          </w:p>
        </w:tc>
        <w:tc>
          <w:tcPr>
            <w:tcW w:w="258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Познавательные: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Строить логические рассуждения.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Представлять информацию в виде чертежа.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Регулятивные: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Самостоятельно определять учебную деятельность.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Индивидуально составлять план решения проблемы.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Планировать индивидуальную образовательную траекторию.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Организация своей жизни в соответствии с общественно значимыми представлениями о здоровом образе жизни.</w:t>
            </w:r>
          </w:p>
          <w:p>
            <w:pPr>
              <w:pStyle w:val="Normal"/>
              <w:widowControl w:val="false"/>
              <w:shd w:val="clear" w:color="auto" w:fill="FFFFFF"/>
              <w:spacing w:before="90" w:after="9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Коммуникативные: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Уметь взглянуть на ситуацию с иной позиции и договариваться с людьми иных позиций.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Формирование коммуникативной компетенции в общении и сотрудничестве со сверстниками и взрослыми в процессе графической деятельности.</w:t>
            </w:r>
          </w:p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Готовность и способность к саморазвитию и личностному самоопределению на основе мотивации к обучению и познанию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32, 33</w:t>
            </w:r>
          </w:p>
        </w:tc>
        <w:tc>
          <w:tcPr>
            <w:tcW w:w="127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Графическая работа №10. Выполнение чертежа модели детали, сконструированной по заданным условиям, и её технического рисунка</w:t>
            </w:r>
          </w:p>
        </w:tc>
        <w:tc>
          <w:tcPr>
            <w:tcW w:w="850" w:type="dxa"/>
            <w:gridSpan w:val="2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28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88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65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Цель:</w:t>
            </w:r>
            <w:r>
              <w:rPr>
                <w:kern w:val="0"/>
                <w:sz w:val="24"/>
                <w:szCs w:val="24"/>
                <w:lang w:val="ru-RU" w:bidi="ar-SA"/>
              </w:rPr>
              <w:t xml:space="preserve"> закрепить знания учащихся об изображениях.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Задачи:</w:t>
            </w:r>
            <w:r>
              <w:rPr>
                <w:kern w:val="0"/>
                <w:sz w:val="24"/>
                <w:szCs w:val="24"/>
                <w:lang w:val="ru-RU" w:bidi="ar-SA"/>
              </w:rPr>
              <w:t xml:space="preserve"> учить выполнять чертёж детали по техническому рисунку;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развивать пространственное и логическое мышление; воспитывать культуру графического труда.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Урок комплексного применения знаний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Правила построения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Приобщение к графической культуре как совокупности достижений человечества в области освоения способов передачи информации при выполнении чертежа с использованием условностей и упрощений, применяемых на чертежах</w:t>
            </w:r>
          </w:p>
        </w:tc>
        <w:tc>
          <w:tcPr>
            <w:tcW w:w="258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Познавательные: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Строить логические рассуждения.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Представлять информацию в виде чертежа.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Регулятивные: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Самостоятельно определять учебную деятельность.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Индивидуально составлять план решения проблемы.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Планировать индивидуальную образовательную траекторию.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Организация своей жизни в соответствии с общественно значимыми представлениями о здоровом образе жизни.</w:t>
            </w:r>
          </w:p>
          <w:p>
            <w:pPr>
              <w:pStyle w:val="Normal"/>
              <w:widowControl w:val="false"/>
              <w:shd w:val="clear" w:color="auto" w:fill="FFFFFF"/>
              <w:spacing w:before="90" w:after="9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Коммуникативные: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Уметь взглянуть на ситуацию с иной позиции и договариваться с людьми иных позиций.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Формирование коммуникативной компетенции в общении и сотрудничестве со сверстниками и взрослыми в процессе графической деятельности.</w:t>
            </w:r>
          </w:p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Готовность и способность к саморазвитию и личностному самоопределению на основе мотивации к обучению и познанию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34</w:t>
            </w:r>
          </w:p>
        </w:tc>
        <w:tc>
          <w:tcPr>
            <w:tcW w:w="127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Чтение рабочих чертежей</w:t>
            </w:r>
          </w:p>
        </w:tc>
        <w:tc>
          <w:tcPr>
            <w:tcW w:w="850" w:type="dxa"/>
            <w:gridSpan w:val="2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28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1</w:t>
            </w:r>
          </w:p>
        </w:tc>
        <w:tc>
          <w:tcPr>
            <w:tcW w:w="88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65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 xml:space="preserve">Цель: </w:t>
            </w:r>
            <w:r>
              <w:rPr>
                <w:kern w:val="0"/>
                <w:sz w:val="24"/>
                <w:szCs w:val="24"/>
                <w:lang w:val="ru-RU" w:bidi="ar-SA"/>
              </w:rPr>
              <w:t>дать понятие – рабочий чертёж.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Задачи:</w:t>
            </w:r>
            <w:r>
              <w:rPr>
                <w:kern w:val="0"/>
                <w:sz w:val="24"/>
                <w:szCs w:val="24"/>
                <w:lang w:val="ru-RU" w:bidi="ar-SA"/>
              </w:rPr>
              <w:t xml:space="preserve"> учить читать рабочие чертежи;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развивать пространственное и логическое мышление; воспитывать культуру умственного труда.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Урок обобщения и систематизации знаний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Правила чтения чертежа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68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Овладение правилами оформления чертежа при выполнении технического рисунка; анализировать форму предмета</w:t>
            </w:r>
          </w:p>
        </w:tc>
        <w:tc>
          <w:tcPr>
            <w:tcW w:w="258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Познавательные: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Строить логическое рассуждение, включающее установление причинно-следственных связей.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Создавать схематическую модель конспекта урока в виде таблицы.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Регулятивные: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Работать по представленному учителем плану.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Самостоятельно составлять план решения проблемы.</w:t>
            </w:r>
          </w:p>
          <w:p>
            <w:pPr>
              <w:pStyle w:val="Normal"/>
              <w:widowControl w:val="false"/>
              <w:shd w:val="clear" w:color="auto" w:fill="FFFFFF"/>
              <w:spacing w:before="90" w:after="9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  <w:t>Коммуникативные:</w:t>
            </w:r>
          </w:p>
          <w:p>
            <w:pPr>
              <w:pStyle w:val="Normal"/>
              <w:widowControl w:val="false"/>
              <w:shd w:val="clear" w:color="auto" w:fill="FFFFFF"/>
              <w:spacing w:before="90" w:after="9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Принимать позицию другого, различать в его речи: мнение, доказательство, факты.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Формирование коммуникативной компетенции в общении и сотрудничестве со сверстниками и взрослыми в процессе образовательной  деятельности.</w:t>
            </w:r>
          </w:p>
          <w:p>
            <w:pPr>
              <w:pStyle w:val="Normal"/>
              <w:widowControl w:val="false"/>
              <w:spacing w:before="0" w:after="0"/>
              <w:ind w:left="0" w:right="0" w:firstLine="34"/>
              <w:jc w:val="left"/>
              <w:rPr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Готовность и способность к саморазвитию и личностному самоопределению на основе мотивации к обучению и познанию</w:t>
            </w:r>
          </w:p>
        </w:tc>
      </w:tr>
    </w:tbl>
    <w:p>
      <w:pPr>
        <w:sectPr>
          <w:footerReference w:type="default" r:id="rId3"/>
          <w:type w:val="nextPage"/>
          <w:pgSz w:orient="landscape" w:w="16838" w:h="11906"/>
          <w:pgMar w:left="720" w:right="720" w:gutter="0" w:header="0" w:top="568" w:footer="708" w:bottom="765"/>
          <w:pgNumType w:fmt="decimal"/>
          <w:formProt w:val="false"/>
          <w:textDirection w:val="lrTb"/>
          <w:docGrid w:type="default" w:linePitch="360" w:charSpace="0"/>
        </w:sectPr>
      </w:pPr>
    </w:p>
    <w:p>
      <w:pPr>
        <w:pStyle w:val="Normal"/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>Контрольно-оценочная деятельность</w:t>
      </w:r>
    </w:p>
    <w:p>
      <w:pPr>
        <w:pStyle w:val="Normal"/>
        <w:ind w:firstLine="284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tbl>
      <w:tblPr>
        <w:tblW w:w="1059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0" w:val="01e0" w:noHBand="0" w:lastColumn="1" w:firstColumn="1" w:lastRow="1" w:firstRow="1"/>
      </w:tblPr>
      <w:tblGrid>
        <w:gridCol w:w="640"/>
        <w:gridCol w:w="3579"/>
        <w:gridCol w:w="3827"/>
        <w:gridCol w:w="993"/>
        <w:gridCol w:w="1559"/>
      </w:tblGrid>
      <w:tr>
        <w:trPr/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 раздела, урока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Виды контрольно-оценочной деятельности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К-во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Сроки проведения</w:t>
            </w:r>
          </w:p>
        </w:tc>
      </w:tr>
      <w:tr>
        <w:trPr/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Изображение плоской детали с элементами сопряжения и деления окружности на равные части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чертежа по правилам деления окружности и сопряжения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проекционного чертежа предмета в системе двух плоскостей проекций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чертежа по правилам проекционной зависимости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проекционного чертежа предмета в системе трёх плоскостей проекций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чертежа по правилам проекционной зависимости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аксонометрической проекции по проекционному чертежу предмета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использованием правил изометрической проекции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 работа. Выполнение проекционного чертежа детали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тестовому заданию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чертежа предмета с преобразованием формы по заданным условиям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  нанесением размеров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технического рисунка и построение развёртки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обозначением вершин, ребер, граней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чертежа детали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применением разрезов и сечений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 работа. Выполнение чертежа детали, содержащего необходимое количество изображений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чертежа детали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использованием условностей и упрощений изображений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чертежа детали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вырезом ¼ части детали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Выполнение чертежа модели детали, сконструированной по заданным условиям, и её технического рисунка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правилам построения технического рисунка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21"/>
        <w:spacing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Примечание. Чертежи выполняются на отдельных листах формата А4, упражнения – в тетрадях.</w:t>
      </w:r>
    </w:p>
    <w:p>
      <w:pPr>
        <w:pStyle w:val="Normal"/>
        <w:rPr>
          <w:b/>
          <w:i/>
          <w:i/>
          <w:sz w:val="24"/>
          <w:szCs w:val="24"/>
        </w:rPr>
      </w:pPr>
      <w:r>
        <w:rPr>
          <w:b/>
          <w:i/>
          <w:sz w:val="24"/>
          <w:szCs w:val="24"/>
        </w:rPr>
        <w:t>Критерии и нормы оценки знаний обучающихся</w:t>
      </w:r>
    </w:p>
    <w:p>
      <w:pPr>
        <w:pStyle w:val="Normal"/>
        <w:rPr>
          <w:b/>
          <w:sz w:val="24"/>
          <w:szCs w:val="24"/>
        </w:rPr>
      </w:pPr>
      <w:r>
        <w:rPr>
          <w:b/>
          <w:sz w:val="24"/>
          <w:szCs w:val="24"/>
        </w:rPr>
        <w:t>Итоговый и промежуточный контроль знаний обучающихся осуществляется в виде графических и контрольных работ.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b/>
          <w:sz w:val="24"/>
          <w:szCs w:val="24"/>
        </w:rPr>
        <w:t>1.Входной контроль</w:t>
      </w:r>
      <w:r>
        <w:rPr>
          <w:sz w:val="24"/>
          <w:szCs w:val="24"/>
        </w:rPr>
        <w:t xml:space="preserve"> проводится в начале обучения или следующего его этапа. Его цель – определить степень владения учащимися базовыми знаниями и умениями для изучения предлагаемой дисциплины. С помощью входного контроля определяется степень владения новым материалом до начала его изучения. Анализ результатов входного контроля помогает выбрать правильную обучающую стратегию при работе с новым материалом. Это  дает возможность выявить слабых и сильных учащихся. Слабым учащимся необходимо устранить пробелы в знаниях, прежде чем приступить к дальнейшему обучению, а сильных переводят на более высокий уровень обучения. 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b/>
          <w:sz w:val="24"/>
          <w:szCs w:val="24"/>
        </w:rPr>
        <w:t xml:space="preserve">2.Формирующий контроль </w:t>
      </w:r>
      <w:r>
        <w:rPr>
          <w:sz w:val="24"/>
          <w:szCs w:val="24"/>
        </w:rPr>
        <w:t>(т.е. помогающий сформировать качественные знания) применяется для определения качества усвоения материала по отдельному разделу или теме. Цель – проверить изучаемый или только что изученный материал. Это способствует своевременному выявлению и устранению пробелов в процессе обучения.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b/>
          <w:sz w:val="24"/>
          <w:szCs w:val="24"/>
        </w:rPr>
        <w:tab/>
        <w:t xml:space="preserve">3.Диагностический контроль </w:t>
      </w:r>
      <w:r>
        <w:rPr>
          <w:sz w:val="24"/>
          <w:szCs w:val="24"/>
        </w:rPr>
        <w:t>позволяет определить причины возникновений систематических ошибок. Он проводится после формирующего теста, когда определены систематические ошибки, устойчивые пробелы.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b/>
          <w:sz w:val="24"/>
          <w:szCs w:val="24"/>
        </w:rPr>
        <w:t>4.Итоговый контроль</w:t>
      </w:r>
      <w:r>
        <w:rPr>
          <w:sz w:val="24"/>
          <w:szCs w:val="24"/>
        </w:rPr>
        <w:t xml:space="preserve"> проводится по окончанию обучения и служит для оценки его эффективности, т.е. насколько реальные результаты совпадают с планируемыми и соответствуют стандарту. Итоговый контроль охватывает достаточно широкую область содержания изученной темы, раздела, дисциплины, этапа обучения. В него включаются задания на проверку знаний самых важных элементов содержания, сформированности необходимых навыков.</w:t>
      </w:r>
    </w:p>
    <w:p>
      <w:pPr>
        <w:pStyle w:val="3"/>
        <w:ind w:left="142" w:hanging="0"/>
        <w:jc w:val="left"/>
        <w:rPr>
          <w:rFonts w:ascii="Times New Roman" w:hAnsi="Times New Roman" w:cs="Times New Roman"/>
          <w:b/>
          <w:i/>
          <w:i/>
          <w:sz w:val="24"/>
        </w:rPr>
      </w:pPr>
      <w:r>
        <w:rPr>
          <w:rFonts w:cs="Times New Roman" w:ascii="Times New Roman" w:hAnsi="Times New Roman"/>
          <w:b/>
          <w:i/>
          <w:sz w:val="24"/>
        </w:rPr>
        <w:t>Проверка и оценка знаний, умений и навыков  учащихся</w:t>
      </w:r>
    </w:p>
    <w:p>
      <w:pPr>
        <w:pStyle w:val="BodyTextIndent2"/>
        <w:spacing w:lineRule="auto" w:line="240"/>
        <w:ind w:left="0" w:hanging="0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>
        <w:rPr>
          <w:sz w:val="24"/>
          <w:szCs w:val="24"/>
        </w:rPr>
        <w:t>Важной и необходимой частью учебно-воспитательного процесса  является учет успеваемости школьников. Проверка и оценка знаний имеет следующие функции: контролирующую, обучающую, воспитывающую, развивающую.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>В процессе обучения используется текущая и итоговая  форма проверки знаний, для осуществления которых применяется устный и письменный опрос, самостоятельные графические работы.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>Главной формой проверки знаний является выполнение графических работ. Программой по черчению предусмотрено значительное количество обязательных графических работ, которые позволяют учителю контролировать и систематизировать знания учащихся программного материала.    Одна из обязательных графических работ является контрольной.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>Контрольная работа даёт возможность выявить уровень усвоения знаний, умений и навыков учащихся, приобретённых за год или курс обучения черчению; самостоятельная работа позволяет судить об их уровне по отдельной теме или разделу программы.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>Знания и умения учащихся оцениваются по пяти бальной системе. За графические работы выставляются две оценки, за правильность выполнения и качество графического оформления чертежа.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>Для обеспечения хорошего качества проверки графических работ, вести её целесообразно по следующему плану:</w:t>
      </w:r>
    </w:p>
    <w:p>
      <w:pPr>
        <w:pStyle w:val="Normal"/>
        <w:widowControl/>
        <w:numPr>
          <w:ilvl w:val="0"/>
          <w:numId w:val="7"/>
        </w:numPr>
        <w:tabs>
          <w:tab w:val="clear" w:pos="708"/>
          <w:tab w:val="left" w:pos="880" w:leader="none"/>
        </w:tabs>
        <w:ind w:left="284" w:hanging="0"/>
        <w:rPr>
          <w:sz w:val="24"/>
          <w:szCs w:val="24"/>
        </w:rPr>
      </w:pPr>
      <w:r>
        <w:rPr>
          <w:sz w:val="24"/>
          <w:szCs w:val="24"/>
        </w:rPr>
        <w:t>Проверка правильности оформления чертежа (выполнение рамки, основной надписи, начертание букв и цифр чертёжным шрифтом, нанесение размеров).</w:t>
      </w:r>
    </w:p>
    <w:p>
      <w:pPr>
        <w:pStyle w:val="Normal"/>
        <w:widowControl/>
        <w:numPr>
          <w:ilvl w:val="0"/>
          <w:numId w:val="7"/>
        </w:numPr>
        <w:tabs>
          <w:tab w:val="clear" w:pos="708"/>
          <w:tab w:val="left" w:pos="880" w:leader="none"/>
        </w:tabs>
        <w:ind w:left="284" w:hanging="0"/>
        <w:rPr>
          <w:sz w:val="24"/>
          <w:szCs w:val="24"/>
        </w:rPr>
      </w:pPr>
      <w:r>
        <w:rPr>
          <w:sz w:val="24"/>
          <w:szCs w:val="24"/>
        </w:rPr>
        <w:t>Проверка правильности построения чертежа (соблюдение проекционной связи, применение типов линий согласно их назначению, полнота и правильность ответа).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sz w:val="24"/>
          <w:szCs w:val="24"/>
        </w:rPr>
        <w:t>После проверки необходимо выявить типичные ошибки, допущенные учащимися, и наметить пути ликвидации пробелов в их знаниях.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sz w:val="24"/>
          <w:szCs w:val="24"/>
        </w:rPr>
        <w:t>Программой определены примерные нормы оценки знаний и умений, учащихся по черчению.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b/>
          <w:i/>
          <w:sz w:val="24"/>
          <w:szCs w:val="24"/>
        </w:rPr>
        <w:t>При устной проверке знаний оценка «5» ставится</w:t>
      </w:r>
      <w:r>
        <w:rPr>
          <w:b/>
          <w:sz w:val="24"/>
          <w:szCs w:val="24"/>
        </w:rPr>
        <w:t>,</w:t>
      </w:r>
      <w:r>
        <w:rPr>
          <w:sz w:val="24"/>
          <w:szCs w:val="24"/>
        </w:rPr>
        <w:t xml:space="preserve"> если ученик: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sz w:val="24"/>
          <w:szCs w:val="24"/>
        </w:rPr>
        <w:t>а) овладел программным материалом, ясно представляет форму предметов по их изображениям и твёрдо знает правила и условности изображений и обозначений;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sz w:val="24"/>
          <w:szCs w:val="24"/>
        </w:rPr>
        <w:t>б) даёт чёткий и правильный ответ, выявляющий понимание учебного материала и характеризующий прочные знания; излагает материал в логической последовательности с использованием принятой в курсе черчения терминологии;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sz w:val="24"/>
          <w:szCs w:val="24"/>
        </w:rPr>
        <w:t>в) ошибок не делает, но допускает оговорки по невнимательности при чтении чертежей, которые легко исправляет по требованию учителя.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b/>
          <w:i/>
          <w:sz w:val="24"/>
          <w:szCs w:val="24"/>
        </w:rPr>
        <w:t>Оценка «4» ставится</w:t>
      </w:r>
      <w:r>
        <w:rPr>
          <w:sz w:val="24"/>
          <w:szCs w:val="24"/>
        </w:rPr>
        <w:t>, если ученик: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sz w:val="24"/>
          <w:szCs w:val="24"/>
        </w:rPr>
        <w:t>а) овладел программным материалом, но чертежи читает с небольшими затруднениями вследствие ещё недостаточно развитого пространственного представления; знает правила изображений и условные обозначения;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sz w:val="24"/>
          <w:szCs w:val="24"/>
        </w:rPr>
        <w:t>б) даёт правильный ответ в определённой логической последовательности;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sz w:val="24"/>
          <w:szCs w:val="24"/>
        </w:rPr>
        <w:t>в) при чтении чертежей допускает некоторую неполноту ответа и незначительные ошибки, которые исправляет с помощью учителя.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b/>
          <w:i/>
          <w:sz w:val="24"/>
          <w:szCs w:val="24"/>
        </w:rPr>
        <w:t>Оценка «3» ставится</w:t>
      </w:r>
      <w:r>
        <w:rPr>
          <w:sz w:val="24"/>
          <w:szCs w:val="24"/>
        </w:rPr>
        <w:t>, если ученик: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sz w:val="24"/>
          <w:szCs w:val="24"/>
        </w:rPr>
        <w:t>а) основной программный материал знает нетвёрдо, но большинство изученных условностей изображений и обозначений усвоил;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sz w:val="24"/>
          <w:szCs w:val="24"/>
        </w:rPr>
        <w:t>б) ответ даёт неполный, построенный несвязно, но выявивший общее понимание вопросов;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sz w:val="24"/>
          <w:szCs w:val="24"/>
        </w:rPr>
        <w:t>в) чертежи читает неуверенно, требует постоянной помощи учителя (наводящих вопросов) и частичного применения средств наглядности.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b/>
          <w:i/>
          <w:sz w:val="24"/>
          <w:szCs w:val="24"/>
        </w:rPr>
        <w:t>Оценка «2» ставится</w:t>
      </w:r>
      <w:r>
        <w:rPr>
          <w:sz w:val="24"/>
          <w:szCs w:val="24"/>
        </w:rPr>
        <w:t>, если  ученик: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sz w:val="24"/>
          <w:szCs w:val="24"/>
        </w:rPr>
        <w:t>а) обнаруживает незнание или непонимание большей или наиболее важной части учебного материала;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sz w:val="24"/>
          <w:szCs w:val="24"/>
        </w:rPr>
        <w:t>б) ответ строит несвязно, допускает существенные ошибки, которые не может исправить даже с помощью учителя.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b/>
          <w:i/>
          <w:sz w:val="24"/>
          <w:szCs w:val="24"/>
        </w:rPr>
        <w:t>Оценка «1» ставится</w:t>
      </w:r>
      <w:r>
        <w:rPr>
          <w:sz w:val="24"/>
          <w:szCs w:val="24"/>
        </w:rPr>
        <w:t>, если ученик обнаруживает полное незнание и непонимание учебного материала.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b/>
          <w:i/>
          <w:sz w:val="24"/>
          <w:szCs w:val="24"/>
        </w:rPr>
        <w:t>При выполнении графических и практических работ оценка «5» ставится</w:t>
      </w:r>
      <w:r>
        <w:rPr>
          <w:sz w:val="24"/>
          <w:szCs w:val="24"/>
        </w:rPr>
        <w:t>, если ученик: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sz w:val="24"/>
          <w:szCs w:val="24"/>
        </w:rPr>
        <w:t>а) самостоятельно, тщательно и своевременно выполняет графические и практические работы и аккуратно ведёт тетрадь; чертежи читает свободно;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sz w:val="24"/>
          <w:szCs w:val="24"/>
        </w:rPr>
        <w:t>б) при необходимости умело пользуется справочным материалом;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в) ошибок в изображениях не делает, но допускает незначительные неточности и описки.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b/>
          <w:i/>
          <w:sz w:val="24"/>
          <w:szCs w:val="24"/>
        </w:rPr>
        <w:t>Оценка «4» ставится</w:t>
      </w:r>
      <w:r>
        <w:rPr>
          <w:sz w:val="24"/>
          <w:szCs w:val="24"/>
        </w:rPr>
        <w:t>, если ученик: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sz w:val="24"/>
          <w:szCs w:val="24"/>
        </w:rPr>
        <w:t>а) самостоятельно, но с небольшими затруднениями выполняет и читает чертежи и сравнительно аккуратно ведёт тетрадь;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sz w:val="24"/>
          <w:szCs w:val="24"/>
        </w:rPr>
        <w:t>б) справочным материалом пользуется, но ориентируется в нём с трудом;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sz w:val="24"/>
          <w:szCs w:val="24"/>
        </w:rPr>
        <w:t>в) при выполнении чертежей допускает незначительные ошибки, которые исправляет после замечаний учителя и устраняет самостоятельно без дополнительных объяснений.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b/>
          <w:i/>
          <w:sz w:val="24"/>
          <w:szCs w:val="24"/>
        </w:rPr>
        <w:t>Оценка «3» ставится</w:t>
      </w:r>
      <w:r>
        <w:rPr>
          <w:sz w:val="24"/>
          <w:szCs w:val="24"/>
        </w:rPr>
        <w:t>, если ученик: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sz w:val="24"/>
          <w:szCs w:val="24"/>
        </w:rPr>
        <w:t>а) чертежи выполняет и читает неуверенно, но основные правила оформления соблюдает; обязательные работы, предусмотренные программой, выполняет несвоевременно; тетрадь ведёт небрежно;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sz w:val="24"/>
          <w:szCs w:val="24"/>
        </w:rPr>
        <w:t>б) в процессе графической деятельности допускает существенные ошибки, которые исправляет с помощью учителя.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b/>
          <w:i/>
          <w:sz w:val="24"/>
          <w:szCs w:val="24"/>
        </w:rPr>
        <w:t>Оценка «2» ставится</w:t>
      </w:r>
      <w:r>
        <w:rPr>
          <w:sz w:val="24"/>
          <w:szCs w:val="24"/>
        </w:rPr>
        <w:t>, если ученик: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sz w:val="24"/>
          <w:szCs w:val="24"/>
        </w:rPr>
        <w:t>а) не выполняет  обязательные графические и практические работы, не ведёт тетрадь;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sz w:val="24"/>
          <w:szCs w:val="24"/>
        </w:rPr>
        <w:t>б) читает чертежи и выполняет только с помощью учителя и систематически допускает существенные ошибки.</w:t>
      </w:r>
    </w:p>
    <w:p>
      <w:pPr>
        <w:pStyle w:val="Normal"/>
        <w:ind w:left="284" w:hanging="0"/>
        <w:rPr>
          <w:sz w:val="24"/>
          <w:szCs w:val="24"/>
        </w:rPr>
      </w:pPr>
      <w:r>
        <w:rPr>
          <w:b/>
          <w:i/>
          <w:sz w:val="24"/>
          <w:szCs w:val="24"/>
        </w:rPr>
        <w:t>Оценка «1» ставится</w:t>
      </w:r>
      <w:r>
        <w:rPr>
          <w:sz w:val="24"/>
          <w:szCs w:val="24"/>
        </w:rPr>
        <w:t>, если ученик не подготовлен к работе, совершенно не владеет умениями и навыками, предусмотренными программой.</w:t>
      </w:r>
    </w:p>
    <w:p>
      <w:pPr>
        <w:pStyle w:val="Normal"/>
        <w:rPr>
          <w:b/>
          <w:sz w:val="24"/>
          <w:szCs w:val="24"/>
        </w:rPr>
      </w:pPr>
      <w:r>
        <w:rPr>
          <w:b/>
          <w:sz w:val="24"/>
          <w:szCs w:val="24"/>
        </w:rPr>
        <w:t>Х. Материально-техническое обеспечение образовательного процесса</w:t>
      </w:r>
    </w:p>
    <w:p>
      <w:pPr>
        <w:pStyle w:val="Normal"/>
        <w:ind w:left="-142" w:hanging="0"/>
        <w:rPr>
          <w:sz w:val="24"/>
          <w:szCs w:val="24"/>
        </w:rPr>
      </w:pPr>
      <w:r>
        <w:rPr>
          <w:sz w:val="24"/>
          <w:szCs w:val="24"/>
        </w:rPr>
        <w:t>Средства обучения:</w:t>
      </w:r>
    </w:p>
    <w:p>
      <w:pPr>
        <w:pStyle w:val="Normal"/>
        <w:ind w:left="-142" w:hanging="0"/>
        <w:rPr>
          <w:i/>
          <w:i/>
          <w:sz w:val="24"/>
          <w:szCs w:val="24"/>
        </w:rPr>
      </w:pPr>
      <w:r>
        <w:rPr>
          <w:i/>
          <w:sz w:val="24"/>
          <w:szCs w:val="24"/>
        </w:rPr>
        <w:t>Учебно – лабораторное оборудование и приборы (учебно – практическое оборудование)</w:t>
      </w:r>
    </w:p>
    <w:p>
      <w:pPr>
        <w:pStyle w:val="ListParagraph"/>
        <w:numPr>
          <w:ilvl w:val="0"/>
          <w:numId w:val="25"/>
        </w:numPr>
        <w:ind w:left="-142" w:hanging="0"/>
        <w:rPr>
          <w:sz w:val="24"/>
          <w:szCs w:val="24"/>
        </w:rPr>
      </w:pPr>
      <w:r>
        <w:rPr>
          <w:sz w:val="24"/>
          <w:szCs w:val="24"/>
        </w:rPr>
        <w:t>Аудиторная доска с магнитной поверхностью.</w:t>
      </w:r>
    </w:p>
    <w:p>
      <w:pPr>
        <w:pStyle w:val="ListParagraph"/>
        <w:numPr>
          <w:ilvl w:val="0"/>
          <w:numId w:val="25"/>
        </w:numPr>
        <w:ind w:left="-142" w:hanging="0"/>
        <w:rPr>
          <w:sz w:val="24"/>
          <w:szCs w:val="24"/>
        </w:rPr>
      </w:pPr>
      <w:r>
        <w:rPr>
          <w:sz w:val="24"/>
          <w:szCs w:val="24"/>
        </w:rPr>
        <w:t>Ученические столы двухместные с комплектом стульев.</w:t>
      </w:r>
    </w:p>
    <w:p>
      <w:pPr>
        <w:pStyle w:val="ListParagraph"/>
        <w:numPr>
          <w:ilvl w:val="0"/>
          <w:numId w:val="25"/>
        </w:numPr>
        <w:ind w:left="-142" w:hanging="0"/>
        <w:rPr>
          <w:sz w:val="24"/>
          <w:szCs w:val="24"/>
        </w:rPr>
      </w:pPr>
      <w:r>
        <w:rPr>
          <w:sz w:val="24"/>
          <w:szCs w:val="24"/>
        </w:rPr>
        <w:t>Стол учительский с тумбой.</w:t>
      </w:r>
    </w:p>
    <w:p>
      <w:pPr>
        <w:pStyle w:val="ListParagraph"/>
        <w:numPr>
          <w:ilvl w:val="0"/>
          <w:numId w:val="25"/>
        </w:numPr>
        <w:ind w:left="-142" w:hanging="0"/>
        <w:rPr>
          <w:sz w:val="24"/>
          <w:szCs w:val="24"/>
        </w:rPr>
      </w:pPr>
      <w:r>
        <w:rPr>
          <w:sz w:val="24"/>
          <w:szCs w:val="24"/>
        </w:rPr>
        <w:t>Шкафы для хранения учебников, дидактических материалов, пособий и пр.</w:t>
      </w:r>
    </w:p>
    <w:p>
      <w:pPr>
        <w:pStyle w:val="ListParagraph"/>
        <w:numPr>
          <w:ilvl w:val="0"/>
          <w:numId w:val="25"/>
        </w:numPr>
        <w:ind w:left="-142" w:hanging="0"/>
        <w:rPr>
          <w:sz w:val="24"/>
          <w:szCs w:val="24"/>
        </w:rPr>
      </w:pPr>
      <w:r>
        <w:rPr>
          <w:sz w:val="24"/>
          <w:szCs w:val="24"/>
        </w:rPr>
        <w:t>Стенды для вывешивания иллюстративного материала.</w:t>
      </w:r>
    </w:p>
    <w:p>
      <w:pPr>
        <w:pStyle w:val="ListParagraph"/>
        <w:ind w:left="-142" w:hanging="0"/>
        <w:rPr>
          <w:i/>
          <w:i/>
          <w:sz w:val="24"/>
          <w:szCs w:val="24"/>
        </w:rPr>
      </w:pPr>
      <w:r>
        <w:rPr>
          <w:i/>
          <w:sz w:val="24"/>
          <w:szCs w:val="24"/>
        </w:rPr>
        <w:t>Технические и электронные средства обучения и контроля знаний учащихся</w:t>
      </w:r>
    </w:p>
    <w:p>
      <w:pPr>
        <w:pStyle w:val="ListParagraph"/>
        <w:numPr>
          <w:ilvl w:val="0"/>
          <w:numId w:val="26"/>
        </w:numPr>
        <w:ind w:left="0" w:hanging="0"/>
        <w:rPr>
          <w:sz w:val="24"/>
          <w:szCs w:val="24"/>
        </w:rPr>
      </w:pPr>
      <w:r>
        <w:rPr>
          <w:sz w:val="24"/>
          <w:szCs w:val="24"/>
        </w:rPr>
        <w:t>Компьютер.</w:t>
      </w:r>
    </w:p>
    <w:p>
      <w:pPr>
        <w:pStyle w:val="ListParagraph"/>
        <w:numPr>
          <w:ilvl w:val="0"/>
          <w:numId w:val="26"/>
        </w:numPr>
        <w:ind w:left="0" w:hanging="0"/>
        <w:rPr>
          <w:sz w:val="24"/>
          <w:szCs w:val="24"/>
        </w:rPr>
      </w:pPr>
      <w:r>
        <w:rPr>
          <w:sz w:val="24"/>
          <w:szCs w:val="24"/>
        </w:rPr>
        <w:t>Мультимедийный проектор.</w:t>
      </w:r>
    </w:p>
    <w:p>
      <w:pPr>
        <w:pStyle w:val="ListParagraph"/>
        <w:numPr>
          <w:ilvl w:val="0"/>
          <w:numId w:val="26"/>
        </w:numPr>
        <w:ind w:left="0" w:hanging="0"/>
        <w:rPr>
          <w:sz w:val="24"/>
          <w:szCs w:val="24"/>
        </w:rPr>
      </w:pPr>
      <w:r>
        <w:rPr>
          <w:sz w:val="24"/>
          <w:szCs w:val="24"/>
        </w:rPr>
        <w:t>Экран проекционный.</w:t>
      </w:r>
    </w:p>
    <w:p>
      <w:pPr>
        <w:pStyle w:val="ListParagraph"/>
        <w:numPr>
          <w:ilvl w:val="0"/>
          <w:numId w:val="26"/>
        </w:numPr>
        <w:ind w:left="0" w:hanging="0"/>
        <w:rPr>
          <w:sz w:val="24"/>
          <w:szCs w:val="24"/>
        </w:rPr>
      </w:pPr>
      <w:r>
        <w:rPr>
          <w:sz w:val="24"/>
          <w:szCs w:val="24"/>
        </w:rPr>
        <w:t>Интерактивная доска.</w:t>
      </w:r>
    </w:p>
    <w:p>
      <w:pPr>
        <w:pStyle w:val="ListParagraph"/>
        <w:numPr>
          <w:ilvl w:val="0"/>
          <w:numId w:val="26"/>
        </w:numPr>
        <w:ind w:left="0" w:hanging="0"/>
        <w:rPr>
          <w:sz w:val="24"/>
          <w:szCs w:val="24"/>
        </w:rPr>
      </w:pPr>
      <w:r>
        <w:rPr>
          <w:sz w:val="24"/>
          <w:szCs w:val="24"/>
        </w:rPr>
        <w:t>Музыкальный центр.</w:t>
      </w:r>
    </w:p>
    <w:p>
      <w:pPr>
        <w:pStyle w:val="ListParagraph"/>
        <w:numPr>
          <w:ilvl w:val="0"/>
          <w:numId w:val="26"/>
        </w:numPr>
        <w:ind w:left="0" w:hanging="0"/>
        <w:rPr>
          <w:sz w:val="24"/>
          <w:szCs w:val="24"/>
        </w:rPr>
      </w:pPr>
      <w:r>
        <w:rPr>
          <w:sz w:val="24"/>
          <w:szCs w:val="24"/>
        </w:rPr>
        <w:t>Документная камера.</w:t>
      </w:r>
    </w:p>
    <w:p>
      <w:pPr>
        <w:pStyle w:val="ListParagraph"/>
        <w:ind w:left="0" w:hanging="0"/>
        <w:rPr>
          <w:i/>
          <w:i/>
          <w:sz w:val="24"/>
          <w:szCs w:val="24"/>
        </w:rPr>
      </w:pPr>
      <w:r>
        <w:rPr>
          <w:i/>
          <w:sz w:val="24"/>
          <w:szCs w:val="24"/>
        </w:rPr>
        <w:t>Учебная и справочная литература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Для учителя:</w:t>
      </w:r>
    </w:p>
    <w:p>
      <w:pPr>
        <w:pStyle w:val="Normal"/>
        <w:numPr>
          <w:ilvl w:val="0"/>
          <w:numId w:val="2"/>
        </w:numPr>
        <w:ind w:left="0" w:hanging="0"/>
        <w:rPr>
          <w:sz w:val="24"/>
          <w:szCs w:val="24"/>
        </w:rPr>
      </w:pPr>
      <w:r>
        <w:rPr>
          <w:sz w:val="24"/>
          <w:szCs w:val="24"/>
        </w:rPr>
        <w:t xml:space="preserve">В.В.Степакова. Черчение. Программы общеобразовательных учреждений. М.: Просвещение,2009. </w:t>
      </w:r>
    </w:p>
    <w:p>
      <w:pPr>
        <w:pStyle w:val="Normal"/>
        <w:numPr>
          <w:ilvl w:val="0"/>
          <w:numId w:val="2"/>
        </w:numPr>
        <w:ind w:left="0" w:hanging="0"/>
        <w:rPr>
          <w:sz w:val="24"/>
          <w:szCs w:val="24"/>
        </w:rPr>
      </w:pPr>
      <w:r>
        <w:rPr>
          <w:sz w:val="24"/>
          <w:szCs w:val="24"/>
        </w:rPr>
        <w:t>В.В.Степакова, Л.Н.Анисимова, Л.В.Курцаева, А.И.Шершевская. Черчение: учебник для учащихся общеобразовательных учреждений. – М.: Просвещение,2013</w:t>
      </w:r>
    </w:p>
    <w:p>
      <w:pPr>
        <w:pStyle w:val="Normal"/>
        <w:numPr>
          <w:ilvl w:val="0"/>
          <w:numId w:val="2"/>
        </w:numPr>
        <w:ind w:left="0" w:hanging="0"/>
        <w:rPr>
          <w:sz w:val="24"/>
          <w:szCs w:val="24"/>
        </w:rPr>
      </w:pPr>
      <w:r>
        <w:rPr>
          <w:sz w:val="24"/>
          <w:szCs w:val="24"/>
        </w:rPr>
        <w:t>А.А.Дадаян. Основы черчения и инженерной графики. Геометрические построения на плоскости и в пространстве: учебное пособие. – М.: ФОРУМ: ИНФРА – М., 2007.</w:t>
      </w:r>
    </w:p>
    <w:p>
      <w:pPr>
        <w:pStyle w:val="Normal"/>
        <w:numPr>
          <w:ilvl w:val="0"/>
          <w:numId w:val="2"/>
        </w:numPr>
        <w:ind w:left="0" w:hanging="0"/>
        <w:rPr>
          <w:sz w:val="24"/>
          <w:szCs w:val="24"/>
        </w:rPr>
      </w:pPr>
      <w:r>
        <w:rPr>
          <w:sz w:val="24"/>
          <w:szCs w:val="24"/>
        </w:rPr>
        <w:t xml:space="preserve">В.П.Куликов. Стандарты инженерной графики: учебное пособие. – М.,2007. 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Для учащихся:</w:t>
      </w:r>
    </w:p>
    <w:p>
      <w:pPr>
        <w:pStyle w:val="Normal"/>
        <w:numPr>
          <w:ilvl w:val="0"/>
          <w:numId w:val="3"/>
        </w:numPr>
        <w:ind w:left="0" w:hanging="0"/>
        <w:rPr>
          <w:sz w:val="24"/>
          <w:szCs w:val="24"/>
        </w:rPr>
      </w:pPr>
      <w:r>
        <w:rPr>
          <w:sz w:val="24"/>
          <w:szCs w:val="24"/>
        </w:rPr>
        <w:t>В.В.Степакова, Л.Н.Анисимова, Л.В.Курцаева, А.И.Шершевская. Черчение: учебник для учащихся общеобразовательных учреждений. – М.: Просвещение,2013.</w:t>
      </w:r>
    </w:p>
    <w:p>
      <w:pPr>
        <w:pStyle w:val="21"/>
        <w:spacing w:before="0" w:after="0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  <w:t>Дидактические средства обучения:</w:t>
      </w:r>
    </w:p>
    <w:p>
      <w:pPr>
        <w:pStyle w:val="21"/>
        <w:numPr>
          <w:ilvl w:val="0"/>
          <w:numId w:val="4"/>
        </w:numPr>
        <w:spacing w:before="0" w:after="0"/>
        <w:ind w:left="0" w:hanging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Комплект демонстрационных материалов по черчению, г. Челябинск, Южно – Уральский государственный институт.</w:t>
      </w:r>
    </w:p>
    <w:p>
      <w:pPr>
        <w:pStyle w:val="21"/>
        <w:numPr>
          <w:ilvl w:val="0"/>
          <w:numId w:val="4"/>
        </w:numPr>
        <w:spacing w:before="0" w:after="0"/>
        <w:ind w:left="0" w:hanging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Тестовые задания по темам.</w:t>
      </w:r>
    </w:p>
    <w:p>
      <w:pPr>
        <w:pStyle w:val="21"/>
        <w:numPr>
          <w:ilvl w:val="0"/>
          <w:numId w:val="4"/>
        </w:numPr>
        <w:spacing w:before="0" w:after="0"/>
        <w:ind w:left="0" w:hanging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Индивидуальные карточки-задания</w:t>
      </w:r>
    </w:p>
    <w:p>
      <w:pPr>
        <w:pStyle w:val="21"/>
        <w:numPr>
          <w:ilvl w:val="0"/>
          <w:numId w:val="4"/>
        </w:numPr>
        <w:spacing w:before="0" w:after="0"/>
        <w:ind w:left="0" w:hanging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Опорные конспекты.</w:t>
      </w:r>
    </w:p>
    <w:p>
      <w:pPr>
        <w:pStyle w:val="Normal"/>
        <w:rPr>
          <w:i/>
          <w:i/>
          <w:sz w:val="24"/>
          <w:szCs w:val="24"/>
        </w:rPr>
      </w:pPr>
      <w:r>
        <w:rPr>
          <w:i/>
          <w:sz w:val="24"/>
          <w:szCs w:val="24"/>
        </w:rPr>
        <w:t>Инструменты, принадлежности и материалы для черчения: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1)Учебник «Черчение»;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2) Тетрадь в клетку формата А4 без полей;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3) Чертежная бумага плотная нелинованная - формат А4 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4) Миллиметровая бумага;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5) Калька;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6) Готовальня школьная (циркуль круговой, циркуль разметочный);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7) Линейка деревянная 30 см.;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8) Чертежные угольники с углами: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>
        <w:rPr>
          <w:sz w:val="24"/>
          <w:szCs w:val="24"/>
        </w:rPr>
        <w:t>а) 90, 45, 45 -градусов;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>
        <w:rPr>
          <w:sz w:val="24"/>
          <w:szCs w:val="24"/>
        </w:rPr>
        <w:t>б) 90, 30, 60 - градусов.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9) Рейсшина;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10) Транспортир;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11) Трафареты для вычерчивания окружностей и эллипсов;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12) Простые карандаши –  «Т» («Н»), «ТМ» («НВ»), «М» («В»);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13) Ластик для карандаша (мягкий);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14) Инструмент для заточки карандаша.</w:t>
      </w:r>
    </w:p>
    <w:p>
      <w:pPr>
        <w:pStyle w:val="Normal"/>
        <w:rPr>
          <w:i/>
          <w:i/>
          <w:sz w:val="24"/>
          <w:szCs w:val="24"/>
        </w:rPr>
      </w:pPr>
      <w:r>
        <w:rPr>
          <w:i/>
          <w:sz w:val="24"/>
          <w:szCs w:val="24"/>
        </w:rPr>
        <w:t>Средства телекоммуникации:</w:t>
      </w:r>
    </w:p>
    <w:p>
      <w:pPr>
        <w:pStyle w:val="Normal"/>
        <w:numPr>
          <w:ilvl w:val="0"/>
          <w:numId w:val="5"/>
        </w:numPr>
        <w:ind w:left="0" w:hanging="0"/>
        <w:rPr>
          <w:sz w:val="24"/>
          <w:szCs w:val="24"/>
        </w:rPr>
      </w:pPr>
      <w:r>
        <w:rPr>
          <w:sz w:val="24"/>
          <w:szCs w:val="24"/>
        </w:rPr>
        <w:t>Локальная сеть</w:t>
      </w:r>
    </w:p>
    <w:p>
      <w:pPr>
        <w:pStyle w:val="Normal"/>
        <w:numPr>
          <w:ilvl w:val="0"/>
          <w:numId w:val="3"/>
        </w:numPr>
        <w:ind w:left="0" w:hanging="0"/>
        <w:rPr>
          <w:sz w:val="24"/>
          <w:szCs w:val="24"/>
        </w:rPr>
      </w:pPr>
      <w:r>
        <w:rPr>
          <w:sz w:val="24"/>
          <w:szCs w:val="24"/>
        </w:rPr>
        <w:t xml:space="preserve">Интернет </w:t>
      </w:r>
    </w:p>
    <w:p>
      <w:pPr>
        <w:pStyle w:val="NoSpacing"/>
        <w:ind w:left="-142" w:hanging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Цифровые образовательные ресурсы (интернет – ресурсы)</w:t>
      </w:r>
    </w:p>
    <w:p>
      <w:pPr>
        <w:pStyle w:val="ListParagraph"/>
        <w:widowControl/>
        <w:numPr>
          <w:ilvl w:val="1"/>
          <w:numId w:val="27"/>
        </w:numPr>
        <w:tabs>
          <w:tab w:val="clear" w:pos="708"/>
          <w:tab w:val="left" w:pos="1134" w:leader="none"/>
        </w:tabs>
        <w:spacing w:lineRule="auto" w:line="276"/>
        <w:ind w:left="0" w:hanging="0"/>
        <w:rPr>
          <w:sz w:val="24"/>
          <w:szCs w:val="24"/>
        </w:rPr>
      </w:pPr>
      <w:hyperlink r:id="rId4">
        <w:r>
          <w:rPr>
            <w:rStyle w:val="-"/>
            <w:color w:val="auto"/>
            <w:sz w:val="24"/>
            <w:szCs w:val="24"/>
            <w:lang w:val="en-US"/>
          </w:rPr>
          <w:t>http</w:t>
        </w:r>
        <w:r>
          <w:rPr>
            <w:rStyle w:val="-"/>
            <w:color w:val="auto"/>
            <w:sz w:val="24"/>
            <w:szCs w:val="24"/>
          </w:rPr>
          <w:t>://</w:t>
        </w:r>
        <w:r>
          <w:rPr>
            <w:rStyle w:val="-"/>
            <w:color w:val="auto"/>
            <w:sz w:val="24"/>
            <w:szCs w:val="24"/>
            <w:lang w:val="en-US"/>
          </w:rPr>
          <w:t>ru</w:t>
        </w:r>
        <w:r>
          <w:rPr>
            <w:rStyle w:val="-"/>
            <w:color w:val="auto"/>
            <w:sz w:val="24"/>
            <w:szCs w:val="24"/>
          </w:rPr>
          <w:t>.</w:t>
        </w:r>
        <w:r>
          <w:rPr>
            <w:rStyle w:val="-"/>
            <w:color w:val="auto"/>
            <w:sz w:val="24"/>
            <w:szCs w:val="24"/>
            <w:lang w:val="en-US"/>
          </w:rPr>
          <w:t>wikipedia</w:t>
        </w:r>
        <w:r>
          <w:rPr>
            <w:rStyle w:val="-"/>
            <w:color w:val="auto"/>
            <w:sz w:val="24"/>
            <w:szCs w:val="24"/>
          </w:rPr>
          <w:t>.</w:t>
        </w:r>
        <w:r>
          <w:rPr>
            <w:rStyle w:val="-"/>
            <w:color w:val="auto"/>
            <w:sz w:val="24"/>
            <w:szCs w:val="24"/>
            <w:lang w:val="en-US"/>
          </w:rPr>
          <w:t>org</w:t>
        </w:r>
        <w:r>
          <w:rPr>
            <w:rStyle w:val="-"/>
            <w:color w:val="auto"/>
            <w:sz w:val="24"/>
            <w:szCs w:val="24"/>
          </w:rPr>
          <w:t>/</w:t>
        </w:r>
        <w:r>
          <w:rPr>
            <w:rStyle w:val="-"/>
            <w:color w:val="auto"/>
            <w:sz w:val="24"/>
            <w:szCs w:val="24"/>
            <w:lang w:val="en-US"/>
          </w:rPr>
          <w:t>wiki</w:t>
        </w:r>
      </w:hyperlink>
    </w:p>
    <w:p>
      <w:pPr>
        <w:pStyle w:val="ListParagraph"/>
        <w:widowControl/>
        <w:numPr>
          <w:ilvl w:val="1"/>
          <w:numId w:val="27"/>
        </w:numPr>
        <w:spacing w:lineRule="auto" w:line="276"/>
        <w:ind w:left="0" w:hanging="0"/>
        <w:rPr>
          <w:sz w:val="24"/>
          <w:szCs w:val="24"/>
        </w:rPr>
      </w:pPr>
      <w:r>
        <w:rPr>
          <w:sz w:val="24"/>
          <w:szCs w:val="24"/>
          <w:lang w:val="en-US"/>
        </w:rPr>
        <w:t>http</w:t>
      </w:r>
      <w:r>
        <w:rPr>
          <w:sz w:val="24"/>
          <w:szCs w:val="24"/>
        </w:rPr>
        <w:t>://</w:t>
      </w:r>
      <w:r>
        <w:rPr>
          <w:sz w:val="24"/>
          <w:szCs w:val="24"/>
          <w:lang w:val="en-US"/>
        </w:rPr>
        <w:t>moikompas</w:t>
      </w:r>
      <w:r>
        <w:rPr>
          <w:sz w:val="24"/>
          <w:szCs w:val="24"/>
        </w:rPr>
        <w:t>.</w:t>
      </w:r>
      <w:r>
        <w:rPr>
          <w:sz w:val="24"/>
          <w:szCs w:val="24"/>
          <w:lang w:val="en-US"/>
        </w:rPr>
        <w:t>ru</w:t>
      </w:r>
      <w:r>
        <w:rPr>
          <w:sz w:val="24"/>
          <w:szCs w:val="24"/>
        </w:rPr>
        <w:t>/</w:t>
      </w:r>
      <w:r>
        <w:rPr>
          <w:sz w:val="24"/>
          <w:szCs w:val="24"/>
          <w:lang w:val="en-US"/>
        </w:rPr>
        <w:t>tags</w:t>
      </w:r>
      <w:r>
        <w:rPr>
          <w:sz w:val="24"/>
          <w:szCs w:val="24"/>
        </w:rPr>
        <w:t>/</w:t>
      </w:r>
      <w:r>
        <w:rPr>
          <w:sz w:val="24"/>
          <w:szCs w:val="24"/>
          <w:lang w:val="en-US"/>
        </w:rPr>
        <w:t>plastilin</w:t>
      </w:r>
    </w:p>
    <w:p>
      <w:pPr>
        <w:pStyle w:val="ListParagraph"/>
        <w:numPr>
          <w:ilvl w:val="1"/>
          <w:numId w:val="27"/>
        </w:numPr>
        <w:ind w:left="0" w:hanging="0"/>
        <w:rPr>
          <w:sz w:val="24"/>
          <w:szCs w:val="24"/>
        </w:rPr>
      </w:pPr>
      <w:hyperlink r:id="rId5">
        <w:r>
          <w:rPr>
            <w:rStyle w:val="-"/>
            <w:color w:val="auto"/>
            <w:sz w:val="24"/>
            <w:szCs w:val="24"/>
            <w:lang w:val="en-US"/>
          </w:rPr>
          <w:t>http</w:t>
        </w:r>
        <w:r>
          <w:rPr>
            <w:rStyle w:val="-"/>
            <w:color w:val="auto"/>
            <w:sz w:val="24"/>
            <w:szCs w:val="24"/>
          </w:rPr>
          <w:t>://</w:t>
        </w:r>
        <w:r>
          <w:rPr>
            <w:rStyle w:val="-"/>
            <w:color w:val="auto"/>
            <w:sz w:val="24"/>
            <w:szCs w:val="24"/>
            <w:lang w:val="en-US"/>
          </w:rPr>
          <w:t>www.slovarus</w:t>
        </w:r>
      </w:hyperlink>
    </w:p>
    <w:p>
      <w:pPr>
        <w:pStyle w:val="21"/>
        <w:spacing w:before="0"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 </w:t>
      </w:r>
      <w:r>
        <w:rPr>
          <w:rFonts w:cs="Times New Roman" w:ascii="Times New Roman" w:hAnsi="Times New Roman"/>
          <w:b/>
          <w:sz w:val="24"/>
          <w:szCs w:val="24"/>
          <w:lang w:val="en-US"/>
        </w:rPr>
        <w:t>XI</w:t>
      </w:r>
      <w:r>
        <w:rPr>
          <w:rFonts w:cs="Times New Roman" w:ascii="Times New Roman" w:hAnsi="Times New Roman"/>
          <w:b/>
          <w:sz w:val="24"/>
          <w:szCs w:val="24"/>
        </w:rPr>
        <w:t>. Список литературы</w:t>
      </w:r>
    </w:p>
    <w:p>
      <w:pPr>
        <w:pStyle w:val="21"/>
        <w:spacing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Для учащихся:</w:t>
      </w:r>
    </w:p>
    <w:p>
      <w:pPr>
        <w:pStyle w:val="ListParagraph"/>
        <w:numPr>
          <w:ilvl w:val="0"/>
          <w:numId w:val="8"/>
        </w:numPr>
        <w:ind w:left="0" w:hanging="0"/>
        <w:rPr>
          <w:sz w:val="24"/>
          <w:szCs w:val="24"/>
        </w:rPr>
      </w:pPr>
      <w:r>
        <w:rPr>
          <w:sz w:val="24"/>
          <w:szCs w:val="24"/>
        </w:rPr>
        <w:t>В.В.Степакова, Л.Н.Анисимова, Л.В.Курцаева, А.И.Шершевская. Черчение: учебник для учащихся общеобразовательных учреждений. – М.: Просвещение,2013.</w:t>
      </w:r>
    </w:p>
    <w:p>
      <w:pPr>
        <w:pStyle w:val="21"/>
        <w:spacing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Для учителя:</w:t>
      </w:r>
    </w:p>
    <w:p>
      <w:pPr>
        <w:pStyle w:val="Normal"/>
        <w:numPr>
          <w:ilvl w:val="0"/>
          <w:numId w:val="6"/>
        </w:numPr>
        <w:ind w:left="0" w:hanging="0"/>
        <w:rPr>
          <w:sz w:val="24"/>
          <w:szCs w:val="24"/>
        </w:rPr>
      </w:pPr>
      <w:r>
        <w:rPr>
          <w:sz w:val="24"/>
          <w:szCs w:val="24"/>
        </w:rPr>
        <w:t xml:space="preserve">В.В.Степакова. Черчение. Программы общеобразовательных учреждений. М.: Просвещение,2009. </w:t>
      </w:r>
    </w:p>
    <w:p>
      <w:pPr>
        <w:pStyle w:val="Normal"/>
        <w:numPr>
          <w:ilvl w:val="0"/>
          <w:numId w:val="6"/>
        </w:numPr>
        <w:ind w:left="0" w:hanging="0"/>
        <w:rPr>
          <w:sz w:val="24"/>
          <w:szCs w:val="24"/>
        </w:rPr>
      </w:pPr>
      <w:r>
        <w:rPr>
          <w:sz w:val="24"/>
          <w:szCs w:val="24"/>
        </w:rPr>
        <w:t>В.В.Степакова, Л.Н.Анисимова, Л.В.Курцаева, А.И.Шершевская. Черчение: учебник для учащихся общеобразовательных учреждений. – М.: Просвещение,2013.</w:t>
      </w:r>
    </w:p>
    <w:p>
      <w:pPr>
        <w:pStyle w:val="BodyTextIndent3"/>
        <w:ind w:left="0" w:hanging="0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284"/>
        <w:rPr>
          <w:sz w:val="24"/>
          <w:szCs w:val="24"/>
        </w:rPr>
      </w:pPr>
      <w:r>
        <w:rPr>
          <w:sz w:val="24"/>
          <w:szCs w:val="24"/>
        </w:rPr>
      </w:r>
    </w:p>
    <w:sectPr>
      <w:footerReference w:type="default" r:id="rId6"/>
      <w:footerReference w:type="first" r:id="rId7"/>
      <w:type w:val="nextPage"/>
      <w:pgSz w:w="11906" w:h="16838"/>
      <w:pgMar w:left="720" w:right="566" w:gutter="0" w:header="0" w:top="720" w:footer="709" w:bottom="766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798175745"/>
    </w:sdtPr>
    <w:sdtContent>
      <w:p>
        <w:pPr>
          <w:pStyle w:val="Style26"/>
          <w:jc w:val="right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33</w:t>
        </w:r>
        <w:r>
          <w:rPr/>
          <w:fldChar w:fldCharType="end"/>
        </w:r>
      </w:p>
      <w:p>
        <w:pPr>
          <w:pStyle w:val="Style26"/>
          <w:rPr/>
        </w:pPr>
        <w:r>
          <w:rPr/>
        </w:r>
      </w:p>
    </w:sdtContent>
  </w:sdt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656756773"/>
    </w:sdtPr>
    <w:sdtContent>
      <w:p>
        <w:pPr>
          <w:pStyle w:val="Style26"/>
          <w:jc w:val="right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37</w:t>
        </w:r>
        <w:r>
          <w:rPr/>
          <w:fldChar w:fldCharType="end"/>
        </w:r>
      </w:p>
      <w:p>
        <w:pPr>
          <w:pStyle w:val="Style26"/>
          <w:rPr/>
        </w:pPr>
        <w:r>
          <w:rPr/>
        </w:r>
      </w:p>
    </w:sdtContent>
  </w:sdt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928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decimal"/>
      <w:lvlText w:val="%1)"/>
      <w:lvlJc w:val="left"/>
      <w:pPr>
        <w:tabs>
          <w:tab w:val="num" w:pos="0"/>
        </w:tabs>
        <w:ind w:left="1669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2149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869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589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4309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5029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749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469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7189" w:hanging="180"/>
      </w:pPr>
      <w:rPr/>
    </w:lvl>
  </w:abstractNum>
  <w:abstractNum w:abstractNumId="3">
    <w:lvl w:ilvl="0">
      <w:start w:val="1"/>
      <w:numFmt w:val="decimal"/>
      <w:lvlText w:val="%1)"/>
      <w:lvlJc w:val="left"/>
      <w:pPr>
        <w:tabs>
          <w:tab w:val="num" w:pos="0"/>
        </w:tabs>
        <w:ind w:left="1669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2149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869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589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4309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5029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749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469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7189" w:hanging="180"/>
      </w:pPr>
      <w:rPr/>
    </w:lvl>
  </w:abstractNum>
  <w:abstractNum w:abstractNumId="4">
    <w:lvl w:ilvl="0">
      <w:start w:val="1"/>
      <w:numFmt w:val="decimal"/>
      <w:lvlText w:val="%1)"/>
      <w:lvlJc w:val="left"/>
      <w:pPr>
        <w:tabs>
          <w:tab w:val="num" w:pos="0"/>
        </w:tabs>
        <w:ind w:left="2029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2749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3469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4189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4909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5629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6349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7069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7789" w:hanging="180"/>
      </w:pPr>
      <w:rPr/>
    </w:lvl>
  </w:abstractNum>
  <w:abstractNum w:abstractNumId="5">
    <w:lvl w:ilvl="0">
      <w:start w:val="1"/>
      <w:numFmt w:val="decimal"/>
      <w:lvlText w:val="%1)"/>
      <w:lvlJc w:val="left"/>
      <w:pPr>
        <w:tabs>
          <w:tab w:val="num" w:pos="0"/>
        </w:tabs>
        <w:ind w:left="1669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2389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3109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829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4549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5269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989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709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7429" w:hanging="180"/>
      </w:pPr>
      <w:rPr/>
    </w:lvl>
  </w:abstractNum>
  <w:abstractNum w:abstractNumId="6">
    <w:lvl w:ilvl="0">
      <w:start w:val="1"/>
      <w:numFmt w:val="decimal"/>
      <w:lvlText w:val="%1)"/>
      <w:lvlJc w:val="left"/>
      <w:pPr>
        <w:tabs>
          <w:tab w:val="num" w:pos="0"/>
        </w:tabs>
        <w:ind w:left="1669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2149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869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589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4309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5029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749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469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7189" w:hanging="180"/>
      </w:pPr>
      <w:rPr/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1345"/>
        </w:tabs>
        <w:ind w:left="1345" w:hanging="795"/>
      </w:pPr>
      <w:rPr/>
    </w:lvl>
    <w:lvl w:ilvl="1">
      <w:start w:val="1"/>
      <w:numFmt w:val="lowerLetter"/>
      <w:lvlText w:val="%2."/>
      <w:lvlJc w:val="left"/>
      <w:pPr>
        <w:tabs>
          <w:tab w:val="num" w:pos="1630"/>
        </w:tabs>
        <w:ind w:left="163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2350"/>
        </w:tabs>
        <w:ind w:left="2350" w:hanging="180"/>
      </w:pPr>
      <w:rPr/>
    </w:lvl>
    <w:lvl w:ilvl="3">
      <w:start w:val="1"/>
      <w:numFmt w:val="decimal"/>
      <w:lvlText w:val="%4."/>
      <w:lvlJc w:val="left"/>
      <w:pPr>
        <w:tabs>
          <w:tab w:val="num" w:pos="3070"/>
        </w:tabs>
        <w:ind w:left="307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3790"/>
        </w:tabs>
        <w:ind w:left="379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4510"/>
        </w:tabs>
        <w:ind w:left="4510" w:hanging="180"/>
      </w:pPr>
      <w:rPr/>
    </w:lvl>
    <w:lvl w:ilvl="6">
      <w:start w:val="1"/>
      <w:numFmt w:val="decimal"/>
      <w:lvlText w:val="%7."/>
      <w:lvlJc w:val="left"/>
      <w:pPr>
        <w:tabs>
          <w:tab w:val="num" w:pos="5230"/>
        </w:tabs>
        <w:ind w:left="523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5950"/>
        </w:tabs>
        <w:ind w:left="595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6670"/>
        </w:tabs>
        <w:ind w:left="6670" w:hanging="180"/>
      </w:pPr>
      <w:rPr/>
    </w:lvl>
  </w:abstractNum>
  <w:abstractNum w:abstractNumId="8">
    <w:lvl w:ilvl="0">
      <w:start w:val="1"/>
      <w:numFmt w:val="decimal"/>
      <w:lvlText w:val="%1)"/>
      <w:lvlJc w:val="left"/>
      <w:pPr>
        <w:tabs>
          <w:tab w:val="num" w:pos="0"/>
        </w:tabs>
        <w:ind w:left="2029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2749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3469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4189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4909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5629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6349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7069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7789" w:hanging="180"/>
      </w:pPr>
      <w:rPr/>
    </w:lvl>
  </w:abstractNum>
  <w:abstractNum w:abstractNumId="9"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8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9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0">
    <w:lvl w:ilvl="0">
      <w:start w:val="1"/>
      <w:numFmt w:val="bullet"/>
      <w:lvlText w:val=""/>
      <w:lvlJc w:val="left"/>
      <w:pPr>
        <w:tabs>
          <w:tab w:val="num" w:pos="0"/>
        </w:tabs>
        <w:ind w:left="1004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2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44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16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0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2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764" w:hanging="360"/>
      </w:pPr>
      <w:rPr>
        <w:rFonts w:ascii="Wingdings" w:hAnsi="Wingdings" w:cs="Wingdings" w:hint="default"/>
      </w:rPr>
    </w:lvl>
  </w:abstractNum>
  <w:abstractNum w:abstractNumId="21">
    <w:lvl w:ilvl="0">
      <w:start w:val="1"/>
      <w:numFmt w:val="bullet"/>
      <w:lvlText w:val=""/>
      <w:lvlJc w:val="left"/>
      <w:pPr>
        <w:tabs>
          <w:tab w:val="num" w:pos="0"/>
        </w:tabs>
        <w:ind w:left="118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9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62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4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8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50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2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49" w:hanging="360"/>
      </w:pPr>
      <w:rPr>
        <w:rFonts w:ascii="Wingdings" w:hAnsi="Wingdings" w:cs="Wingdings" w:hint="default"/>
      </w:rPr>
    </w:lvl>
  </w:abstractNum>
  <w:abstractNum w:abstractNumId="22"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8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0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4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6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06" w:hanging="360"/>
      </w:pPr>
      <w:rPr>
        <w:rFonts w:ascii="Wingdings" w:hAnsi="Wingdings" w:cs="Wingdings" w:hint="default"/>
      </w:rPr>
    </w:lvl>
  </w:abstractNum>
  <w:abstractNum w:abstractNumId="23"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8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0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4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6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06" w:hanging="360"/>
      </w:pPr>
      <w:rPr>
        <w:rFonts w:ascii="Wingdings" w:hAnsi="Wingdings" w:cs="Wingdings" w:hint="default"/>
      </w:rPr>
    </w:lvl>
  </w:abstractNum>
  <w:abstractNum w:abstractNumId="24"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8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0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4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6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06" w:hanging="360"/>
      </w:pPr>
      <w:rPr>
        <w:rFonts w:ascii="Wingdings" w:hAnsi="Wingdings" w:cs="Wingdings" w:hint="default"/>
      </w:rPr>
    </w:lvl>
  </w:abstractNum>
  <w:abstractNum w:abstractNumId="25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6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360" w:hanging="360"/>
      </w:pPr>
      <w:rPr/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8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</w:numbering>
</file>

<file path=word/settings.xml><?xml version="1.0" encoding="utf-8"?>
<w:settings xmlns:w="http://schemas.openxmlformats.org/wordprocessingml/2006/main">
  <w:zoom w:percent="9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Body Text Indent 3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1264a0"/>
    <w:pPr>
      <w:widowControl w:val="fals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eastAsia="ru-RU" w:val="ru-RU" w:bidi="ar-SA"/>
    </w:rPr>
  </w:style>
  <w:style w:type="paragraph" w:styleId="3">
    <w:name w:val="Heading 3"/>
    <w:basedOn w:val="Normal"/>
    <w:next w:val="Normal"/>
    <w:link w:val="31"/>
    <w:qFormat/>
    <w:rsid w:val="001264a0"/>
    <w:pPr>
      <w:keepNext w:val="true"/>
      <w:widowControl/>
      <w:ind w:firstLine="709"/>
      <w:jc w:val="center"/>
      <w:outlineLvl w:val="2"/>
    </w:pPr>
    <w:rPr>
      <w:rFonts w:ascii="Arial" w:hAnsi="Arial" w:cs="Arial"/>
      <w:sz w:val="32"/>
      <w:szCs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31" w:customStyle="1">
    <w:name w:val="Заголовок 3 Знак"/>
    <w:basedOn w:val="DefaultParagraphFont"/>
    <w:qFormat/>
    <w:rsid w:val="001264a0"/>
    <w:rPr>
      <w:rFonts w:ascii="Arial" w:hAnsi="Arial" w:eastAsia="Times New Roman" w:cs="Arial"/>
      <w:sz w:val="32"/>
      <w:szCs w:val="24"/>
      <w:lang w:eastAsia="ru-RU"/>
    </w:rPr>
  </w:style>
  <w:style w:type="character" w:styleId="32" w:customStyle="1">
    <w:name w:val="Основной текст с отступом 3 Знак"/>
    <w:basedOn w:val="DefaultParagraphFont"/>
    <w:link w:val="BodyTextIndent3"/>
    <w:qFormat/>
    <w:rsid w:val="001264a0"/>
    <w:rPr>
      <w:rFonts w:ascii="Times New Roman" w:hAnsi="Times New Roman" w:eastAsia="Times New Roman" w:cs="Times New Roman"/>
      <w:sz w:val="16"/>
      <w:szCs w:val="16"/>
      <w:lang w:eastAsia="ru-RU"/>
    </w:rPr>
  </w:style>
  <w:style w:type="character" w:styleId="2" w:customStyle="1">
    <w:name w:val="Основной текст с отступом 2 Знак"/>
    <w:basedOn w:val="DefaultParagraphFont"/>
    <w:link w:val="BodyTextIndent2"/>
    <w:uiPriority w:val="99"/>
    <w:qFormat/>
    <w:rsid w:val="001264a0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1264a0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4" w:customStyle="1">
    <w:name w:val="Нижний колонтитул Знак"/>
    <w:basedOn w:val="DefaultParagraphFont"/>
    <w:uiPriority w:val="99"/>
    <w:qFormat/>
    <w:rsid w:val="001264a0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Dash041e0431044b0447043d044b0439char1" w:customStyle="1">
    <w:name w:val="dash041e_0431_044b_0447_043d_044b_0439__char1"/>
    <w:basedOn w:val="DefaultParagraphFont"/>
    <w:qFormat/>
    <w:rsid w:val="004a5cb8"/>
    <w:rPr>
      <w:rFonts w:ascii="Times New Roman" w:hAnsi="Times New Roman" w:cs="Times New Roman"/>
      <w:strike w:val="false"/>
      <w:dstrike w:val="false"/>
      <w:sz w:val="24"/>
      <w:szCs w:val="24"/>
      <w:u w:val="none"/>
      <w:effect w:val="none"/>
    </w:rPr>
  </w:style>
  <w:style w:type="character" w:styleId="Strong">
    <w:name w:val="Strong"/>
    <w:basedOn w:val="DefaultParagraphFont"/>
    <w:uiPriority w:val="22"/>
    <w:qFormat/>
    <w:rsid w:val="007639d7"/>
    <w:rPr>
      <w:b/>
      <w:bCs/>
    </w:rPr>
  </w:style>
  <w:style w:type="character" w:styleId="Dash041e005f0431005f044b005f0447005f043d005f044b005f0439005f005fchar1char1" w:customStyle="1">
    <w:name w:val="dash041e005f0431005f044b005f0447005f043d005f044b005f0439005f005fchar1char1"/>
    <w:basedOn w:val="DefaultParagraphFont"/>
    <w:qFormat/>
    <w:rsid w:val="007639d7"/>
    <w:rPr/>
  </w:style>
  <w:style w:type="character" w:styleId="Style15">
    <w:name w:val="Emphasis"/>
    <w:basedOn w:val="DefaultParagraphFont"/>
    <w:uiPriority w:val="20"/>
    <w:qFormat/>
    <w:rsid w:val="007639d7"/>
    <w:rPr>
      <w:i/>
      <w:iCs/>
    </w:rPr>
  </w:style>
  <w:style w:type="character" w:styleId="Apple-converted-space" w:customStyle="1">
    <w:name w:val="apple-converted-space"/>
    <w:basedOn w:val="DefaultParagraphFont"/>
    <w:qFormat/>
    <w:rsid w:val="00187043"/>
    <w:rPr/>
  </w:style>
  <w:style w:type="character" w:styleId="Style16" w:customStyle="1">
    <w:name w:val="Основной текст Знак"/>
    <w:basedOn w:val="DefaultParagraphFont"/>
    <w:qFormat/>
    <w:rsid w:val="00915845"/>
    <w:rPr>
      <w:rFonts w:ascii="Calibri" w:hAnsi="Calibri" w:eastAsia="Times New Roman" w:cs="Times New Roman"/>
      <w:lang w:eastAsia="ru-RU"/>
    </w:rPr>
  </w:style>
  <w:style w:type="character" w:styleId="-">
    <w:name w:val="Hyperlink"/>
    <w:basedOn w:val="DefaultParagraphFont"/>
    <w:uiPriority w:val="99"/>
    <w:unhideWhenUsed/>
    <w:rsid w:val="00fd2300"/>
    <w:rPr>
      <w:color w:val="0000FF" w:themeColor="hyperlink"/>
      <w:u w:val="single"/>
    </w:rPr>
  </w:style>
  <w:style w:type="character" w:styleId="Style17" w:customStyle="1">
    <w:name w:val="Текст выноски Знак"/>
    <w:basedOn w:val="DefaultParagraphFont"/>
    <w:link w:val="BalloonText"/>
    <w:uiPriority w:val="99"/>
    <w:semiHidden/>
    <w:qFormat/>
    <w:rsid w:val="001742cd"/>
    <w:rPr>
      <w:rFonts w:ascii="Tahoma" w:hAnsi="Tahoma" w:eastAsia="Times New Roman" w:cs="Tahoma"/>
      <w:sz w:val="16"/>
      <w:szCs w:val="16"/>
      <w:lang w:eastAsia="ru-RU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9">
    <w:name w:val="Body Text"/>
    <w:basedOn w:val="Normal"/>
    <w:link w:val="Style16"/>
    <w:unhideWhenUsed/>
    <w:rsid w:val="00915845"/>
    <w:pPr>
      <w:widowControl/>
      <w:spacing w:lineRule="auto" w:line="276" w:before="0" w:after="120"/>
    </w:pPr>
    <w:rPr>
      <w:rFonts w:ascii="Calibri" w:hAnsi="Calibri"/>
      <w:sz w:val="22"/>
      <w:szCs w:val="22"/>
    </w:rPr>
  </w:style>
  <w:style w:type="paragraph" w:styleId="Style20">
    <w:name w:val="List"/>
    <w:basedOn w:val="Style19"/>
    <w:pPr/>
    <w:rPr>
      <w:rFonts w:ascii="PT Astra Serif" w:hAnsi="PT Astra Serif" w:cs="Noto Sans Devanagari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21" w:customStyle="1">
    <w:name w:val="стиль2"/>
    <w:basedOn w:val="Normal"/>
    <w:qFormat/>
    <w:rsid w:val="001264a0"/>
    <w:pPr>
      <w:widowControl/>
      <w:suppressAutoHyphens w:val="true"/>
      <w:spacing w:before="280" w:after="280"/>
    </w:pPr>
    <w:rPr>
      <w:rFonts w:ascii="Tahoma" w:hAnsi="Tahoma" w:cs="Tahoma"/>
      <w:lang w:eastAsia="ar-SA"/>
    </w:rPr>
  </w:style>
  <w:style w:type="paragraph" w:styleId="Style23" w:customStyle="1">
    <w:name w:val="Стиль"/>
    <w:qFormat/>
    <w:rsid w:val="001264a0"/>
    <w:pPr>
      <w:widowControl w:val="false"/>
      <w:bidi w:val="0"/>
      <w:spacing w:lineRule="auto" w:line="240" w:before="0" w:after="0"/>
      <w:jc w:val="left"/>
    </w:pPr>
    <w:rPr>
      <w:rFonts w:ascii="Arial" w:hAnsi="Arial" w:eastAsia="Times New Roman" w:cs="Arial"/>
      <w:color w:val="auto"/>
      <w:kern w:val="0"/>
      <w:sz w:val="24"/>
      <w:szCs w:val="24"/>
      <w:lang w:eastAsia="ru-RU" w:val="ru-RU" w:bidi="ar-SA"/>
    </w:rPr>
  </w:style>
  <w:style w:type="paragraph" w:styleId="BodyTextIndent3">
    <w:name w:val="Body Text Indent 3"/>
    <w:basedOn w:val="Normal"/>
    <w:link w:val="32"/>
    <w:qFormat/>
    <w:rsid w:val="001264a0"/>
    <w:pPr>
      <w:spacing w:before="0" w:after="120"/>
      <w:ind w:left="283" w:hanging="0"/>
    </w:pPr>
    <w:rPr>
      <w:sz w:val="16"/>
      <w:szCs w:val="16"/>
    </w:rPr>
  </w:style>
  <w:style w:type="paragraph" w:styleId="ListParagraph">
    <w:name w:val="List Paragraph"/>
    <w:basedOn w:val="Normal"/>
    <w:uiPriority w:val="34"/>
    <w:qFormat/>
    <w:rsid w:val="001264a0"/>
    <w:pPr>
      <w:spacing w:before="0" w:after="0"/>
      <w:ind w:left="720" w:hanging="0"/>
      <w:contextualSpacing/>
    </w:pPr>
    <w:rPr/>
  </w:style>
  <w:style w:type="paragraph" w:styleId="BodyTextIndent2">
    <w:name w:val="Body Text Indent 2"/>
    <w:basedOn w:val="Normal"/>
    <w:link w:val="2"/>
    <w:uiPriority w:val="99"/>
    <w:unhideWhenUsed/>
    <w:qFormat/>
    <w:rsid w:val="001264a0"/>
    <w:pPr>
      <w:spacing w:lineRule="auto" w:line="480" w:before="0" w:after="120"/>
      <w:ind w:left="283" w:hanging="0"/>
    </w:pPr>
    <w:rPr/>
  </w:style>
  <w:style w:type="paragraph" w:styleId="Style24">
    <w:name w:val="Колонтитул"/>
    <w:basedOn w:val="Normal"/>
    <w:qFormat/>
    <w:pPr/>
    <w:rPr/>
  </w:style>
  <w:style w:type="paragraph" w:styleId="Style25">
    <w:name w:val="Header"/>
    <w:basedOn w:val="Normal"/>
    <w:link w:val="Style13"/>
    <w:uiPriority w:val="99"/>
    <w:semiHidden/>
    <w:unhideWhenUsed/>
    <w:rsid w:val="001264a0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26">
    <w:name w:val="Footer"/>
    <w:basedOn w:val="Normal"/>
    <w:link w:val="Style14"/>
    <w:uiPriority w:val="99"/>
    <w:unhideWhenUsed/>
    <w:rsid w:val="001264a0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NormalWeb">
    <w:name w:val="Normal (Web)"/>
    <w:basedOn w:val="Normal"/>
    <w:uiPriority w:val="99"/>
    <w:unhideWhenUsed/>
    <w:qFormat/>
    <w:rsid w:val="00560cdc"/>
    <w:pPr>
      <w:widowControl/>
      <w:spacing w:beforeAutospacing="1" w:afterAutospacing="1"/>
    </w:pPr>
    <w:rPr>
      <w:sz w:val="24"/>
      <w:szCs w:val="24"/>
    </w:rPr>
  </w:style>
  <w:style w:type="paragraph" w:styleId="Dash041e0431044b0447043d044b0439" w:customStyle="1">
    <w:name w:val="dash041e_0431_044b_0447_043d_044b_0439"/>
    <w:basedOn w:val="Normal"/>
    <w:qFormat/>
    <w:rsid w:val="004a5cb8"/>
    <w:pPr>
      <w:widowControl/>
    </w:pPr>
    <w:rPr>
      <w:sz w:val="24"/>
      <w:szCs w:val="24"/>
    </w:rPr>
  </w:style>
  <w:style w:type="paragraph" w:styleId="-11" w:customStyle="1">
    <w:name w:val="-11"/>
    <w:basedOn w:val="Normal"/>
    <w:qFormat/>
    <w:rsid w:val="007639d7"/>
    <w:pPr>
      <w:widowControl/>
      <w:spacing w:beforeAutospacing="1" w:afterAutospacing="1"/>
    </w:pPr>
    <w:rPr>
      <w:sz w:val="24"/>
      <w:szCs w:val="24"/>
    </w:rPr>
  </w:style>
  <w:style w:type="paragraph" w:styleId="-21" w:customStyle="1">
    <w:name w:val="-21"/>
    <w:basedOn w:val="Normal"/>
    <w:qFormat/>
    <w:rsid w:val="007639d7"/>
    <w:pPr>
      <w:widowControl/>
      <w:spacing w:beforeAutospacing="1" w:afterAutospacing="1"/>
    </w:pPr>
    <w:rPr>
      <w:sz w:val="24"/>
      <w:szCs w:val="24"/>
    </w:rPr>
  </w:style>
  <w:style w:type="paragraph" w:styleId="NoSpacing">
    <w:name w:val="No Spacing"/>
    <w:uiPriority w:val="1"/>
    <w:qFormat/>
    <w:rsid w:val="00fd2300"/>
    <w:pPr>
      <w:widowControl/>
      <w:bidi w:val="0"/>
      <w:spacing w:lineRule="auto" w:line="240" w:before="0" w:after="0"/>
      <w:jc w:val="left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BalloonText">
    <w:name w:val="Balloon Text"/>
    <w:basedOn w:val="Normal"/>
    <w:link w:val="Style17"/>
    <w:uiPriority w:val="99"/>
    <w:semiHidden/>
    <w:unhideWhenUsed/>
    <w:qFormat/>
    <w:rsid w:val="001742cd"/>
    <w:pPr/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9">
    <w:name w:val="Table Grid"/>
    <w:basedOn w:val="a1"/>
    <w:uiPriority w:val="59"/>
    <w:rsid w:val="001264a0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oter" Target="footer1.xml"/><Relationship Id="rId4" Type="http://schemas.openxmlformats.org/officeDocument/2006/relationships/hyperlink" Target="http://ru.wikipedia.org/wiki" TargetMode="External"/><Relationship Id="rId5" Type="http://schemas.openxmlformats.org/officeDocument/2006/relationships/hyperlink" Target="http://www.slovarus/" TargetMode="Externa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817C60-11D1-4081-BF50-B6ABE09998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783</TotalTime>
  <Application>LibreOffice/7.5.6.2$Linux_X86_64 LibreOffice_project/50$Build-2</Application>
  <AppVersion>15.0000</AppVersion>
  <Pages>37</Pages>
  <Words>8515</Words>
  <Characters>64015</Characters>
  <CharactersWithSpaces>71600</CharactersWithSpaces>
  <Paragraphs>989</Paragraphs>
  <Company>Hewlett-Packard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2014-05-11T04:06:00Z</dcterms:created>
  <dc:creator>hp</dc:creator>
  <dc:description/>
  <dc:language>ru-RU</dc:language>
  <cp:lastModifiedBy/>
  <cp:lastPrinted>2024-09-17T15:30:00Z</cp:lastPrinted>
  <dcterms:modified xsi:type="dcterms:W3CDTF">2024-09-18T14:11:57Z</dcterms:modified>
  <cp:revision>55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